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default" w:ascii="Times New Roman" w:hAnsi="Times New Roman" w:eastAsia="方正小标宋_GBK"/>
          <w:b w:val="0"/>
          <w:bCs w:val="0"/>
          <w:color w:val="000000"/>
          <w:sz w:val="44"/>
          <w:szCs w:val="44"/>
        </w:rPr>
      </w:pPr>
      <w:r>
        <w:rPr>
          <w:rFonts w:hint="default" w:ascii="Times New Roman" w:hAnsi="Times New Roman" w:eastAsia="方正小标宋_GBK"/>
          <w:b w:val="0"/>
          <w:bCs w:val="0"/>
          <w:color w:val="000000"/>
          <w:sz w:val="44"/>
          <w:szCs w:val="44"/>
          <w:shd w:val="clear" w:color="auto" w:fill="FFFFFF"/>
        </w:rPr>
        <w:t>关于2022年</w:t>
      </w:r>
      <w:r>
        <w:rPr>
          <w:rFonts w:hint="eastAsia" w:ascii="Times New Roman" w:hAnsi="Times New Roman" w:eastAsia="方正小标宋_GBK"/>
          <w:b w:val="0"/>
          <w:bCs w:val="0"/>
          <w:color w:val="000000"/>
          <w:sz w:val="44"/>
          <w:szCs w:val="44"/>
          <w:shd w:val="clear" w:color="auto" w:fill="FFFFFF"/>
          <w:lang w:val="en-US" w:eastAsia="zh-CN"/>
        </w:rPr>
        <w:t>11</w:t>
      </w:r>
      <w:r>
        <w:rPr>
          <w:rFonts w:hint="default" w:ascii="Times New Roman" w:hAnsi="Times New Roman" w:eastAsia="方正小标宋_GBK"/>
          <w:b w:val="0"/>
          <w:bCs w:val="0"/>
          <w:color w:val="000000"/>
          <w:sz w:val="44"/>
          <w:szCs w:val="44"/>
          <w:shd w:val="clear" w:color="auto" w:fill="FFFFFF"/>
        </w:rPr>
        <w:t>月教职工政治理论学习的通知</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20" w:firstLineChars="200"/>
        <w:textAlignment w:val="auto"/>
        <w:rPr>
          <w:rFonts w:ascii="Times New Roman" w:hAnsi="Times New Roman" w:eastAsia="方正仿宋_GBK"/>
          <w:color w:val="333333"/>
          <w:sz w:val="31"/>
          <w:szCs w:val="31"/>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各二级党组织：</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根据《中共重庆资源与环境保护职业学院委员会教职工政治理论学习实施意见》和学校工作安排，近期举行2022年</w:t>
      </w:r>
      <w:r>
        <w:rPr>
          <w:rFonts w:hint="eastAsia" w:ascii="方正仿宋_GBK" w:hAnsi="方正仿宋_GBK" w:eastAsia="方正仿宋_GBK" w:cs="方正仿宋_GBK"/>
          <w:color w:val="000000"/>
          <w:sz w:val="32"/>
          <w:szCs w:val="32"/>
          <w:shd w:val="clear" w:color="auto" w:fill="FFFFFF"/>
          <w:lang w:val="en-US" w:eastAsia="zh-CN"/>
        </w:rPr>
        <w:t>11</w:t>
      </w:r>
      <w:r>
        <w:rPr>
          <w:rFonts w:hint="eastAsia" w:ascii="方正仿宋_GBK" w:hAnsi="方正仿宋_GBK" w:eastAsia="方正仿宋_GBK" w:cs="方正仿宋_GBK"/>
          <w:color w:val="000000"/>
          <w:sz w:val="32"/>
          <w:szCs w:val="32"/>
          <w:shd w:val="clear" w:color="auto" w:fill="FFFFFF"/>
        </w:rPr>
        <w:t>月份教职工政治理论学习，现将有关安排通知如下：</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一、学习时间</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color w:val="333333"/>
          <w:sz w:val="32"/>
          <w:szCs w:val="32"/>
          <w:shd w:val="clear" w:color="auto" w:fill="FFFFFF"/>
        </w:rPr>
      </w:pPr>
      <w:r>
        <w:rPr>
          <w:rFonts w:hint="default" w:ascii="Times New Roman" w:hAnsi="Times New Roman" w:eastAsia="方正仿宋_GBK" w:cs="Times New Roman"/>
          <w:color w:val="333333"/>
          <w:sz w:val="32"/>
          <w:szCs w:val="32"/>
          <w:shd w:val="clear" w:color="auto" w:fill="FFFFFF"/>
          <w:lang w:val="en-US" w:eastAsia="zh-CN"/>
        </w:rPr>
        <w:t>11</w:t>
      </w:r>
      <w:r>
        <w:rPr>
          <w:rFonts w:hint="default" w:ascii="Times New Roman" w:hAnsi="Times New Roman" w:eastAsia="方正仿宋_GBK" w:cs="Times New Roman"/>
          <w:color w:val="333333"/>
          <w:sz w:val="32"/>
          <w:szCs w:val="32"/>
          <w:shd w:val="clear" w:color="auto" w:fill="FFFFFF"/>
        </w:rPr>
        <w:t>月</w:t>
      </w:r>
      <w:r>
        <w:rPr>
          <w:rFonts w:hint="default" w:ascii="Times New Roman" w:hAnsi="Times New Roman" w:eastAsia="方正仿宋_GBK" w:cs="Times New Roman"/>
          <w:color w:val="333333"/>
          <w:sz w:val="32"/>
          <w:szCs w:val="32"/>
          <w:shd w:val="clear" w:color="auto" w:fill="FFFFFF"/>
          <w:lang w:val="en-US" w:eastAsia="zh-CN"/>
        </w:rPr>
        <w:t>30</w:t>
      </w:r>
      <w:r>
        <w:rPr>
          <w:rFonts w:hint="default" w:ascii="Times New Roman" w:hAnsi="Times New Roman" w:eastAsia="方正仿宋_GBK" w:cs="Times New Roman"/>
          <w:color w:val="333333"/>
          <w:sz w:val="32"/>
          <w:szCs w:val="32"/>
          <w:shd w:val="clear" w:color="auto" w:fill="FFFFFF"/>
        </w:rPr>
        <w:t>日（星期</w:t>
      </w:r>
      <w:r>
        <w:rPr>
          <w:rFonts w:hint="default" w:ascii="Times New Roman" w:hAnsi="Times New Roman" w:eastAsia="方正仿宋_GBK" w:cs="Times New Roman"/>
          <w:color w:val="333333"/>
          <w:sz w:val="32"/>
          <w:szCs w:val="32"/>
          <w:shd w:val="clear" w:color="auto" w:fill="FFFFFF"/>
          <w:lang w:val="en-US" w:eastAsia="zh-CN"/>
        </w:rPr>
        <w:t>三</w:t>
      </w:r>
      <w:r>
        <w:rPr>
          <w:rFonts w:hint="default" w:ascii="Times New Roman" w:hAnsi="Times New Roman" w:eastAsia="方正仿宋_GBK" w:cs="Times New Roman"/>
          <w:color w:val="333333"/>
          <w:sz w:val="32"/>
          <w:szCs w:val="32"/>
          <w:shd w:val="clear" w:color="auto" w:fill="FFFFFF"/>
        </w:rPr>
        <w:t>）之前。</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二、学习内容及链接：</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（一）集中学习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Cs/>
          <w:color w:val="000000" w:themeColor="text1"/>
          <w:kern w:val="0"/>
          <w:sz w:val="32"/>
          <w:szCs w:val="32"/>
          <w:shd w:val="clear" w:color="auto" w:fill="FFFFFF"/>
          <w14:textFill>
            <w14:solidFill>
              <w14:schemeClr w14:val="tx1"/>
            </w14:solidFill>
          </w14:textFill>
        </w:rPr>
      </w:pPr>
      <w:r>
        <w:rPr>
          <w:rFonts w:hint="eastAsia" w:ascii="方正仿宋_GBK" w:eastAsia="方正仿宋_GBK"/>
          <w:sz w:val="32"/>
          <w:szCs w:val="32"/>
        </w:rPr>
        <w:t>1.</w:t>
      </w:r>
      <w:r>
        <w:rPr>
          <w:rFonts w:ascii="Times New Roman" w:hAnsi="Times New Roman" w:eastAsia="方正仿宋_GBK" w:cs="Times New Roman"/>
          <w:bCs/>
          <w:color w:val="000000" w:themeColor="text1"/>
          <w:kern w:val="0"/>
          <w:sz w:val="32"/>
          <w:szCs w:val="32"/>
          <w:shd w:val="clear" w:color="auto" w:fill="FFFFFF"/>
          <w14:textFill>
            <w14:solidFill>
              <w14:schemeClr w14:val="tx1"/>
            </w14:solidFill>
          </w14:textFill>
        </w:rPr>
        <w:t>《高举中国特色社会主义伟大旗帜 为全面建设社会主义现代化国家而团结奋斗》</w:t>
      </w:r>
      <w:r>
        <w:rPr>
          <w:rFonts w:hint="eastAsia" w:ascii="Times New Roman" w:hAnsi="Times New Roman" w:eastAsia="方正仿宋_GBK" w:cs="Times New Roman"/>
          <w:bCs/>
          <w:color w:val="000000" w:themeColor="text1"/>
          <w:kern w:val="0"/>
          <w:sz w:val="32"/>
          <w:szCs w:val="32"/>
          <w:shd w:val="clear" w:color="auto" w:fill="FFFFFF"/>
          <w14:textFill>
            <w14:solidFill>
              <w14:schemeClr w14:val="tx1"/>
            </w14:solidFill>
          </w14:textFill>
        </w:rPr>
        <w:t>——中国共产党第二十次全国代表大会上的报告</w:t>
      </w: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Style w:val="11"/>
          <w:rFonts w:hint="eastAsia" w:ascii="方正仿宋_GBK" w:eastAsia="方正仿宋_GBK"/>
          <w:sz w:val="32"/>
          <w:szCs w:val="32"/>
        </w:rPr>
      </w:pPr>
      <w:r>
        <w:fldChar w:fldCharType="begin"/>
      </w:r>
      <w:r>
        <w:instrText xml:space="preserve"> HYPERLINK "https://www.12371.cn/2022/10/16/ARTI1665891757126114.shtml" </w:instrText>
      </w:r>
      <w:r>
        <w:fldChar w:fldCharType="separate"/>
      </w:r>
      <w:r>
        <w:rPr>
          <w:rStyle w:val="11"/>
          <w:rFonts w:hint="eastAsia" w:ascii="方正仿宋_GBK" w:eastAsia="方正仿宋_GBK"/>
          <w:sz w:val="32"/>
          <w:szCs w:val="32"/>
        </w:rPr>
        <w:t>https://www.12371.cn/2022/10/16/ARTI1665891757126114.shtml</w:t>
      </w:r>
      <w:r>
        <w:rPr>
          <w:rStyle w:val="11"/>
          <w:rFonts w:hint="eastAsia" w:ascii="方正仿宋_GBK" w:eastAsia="方正仿宋_GBK"/>
          <w:sz w:val="32"/>
          <w:szCs w:val="32"/>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方正仿宋_GBK" w:eastAsia="方正仿宋_GBK" w:hAnsiTheme="minorHAnsi" w:cstheme="minorBidi"/>
          <w:kern w:val="2"/>
          <w:sz w:val="32"/>
          <w:szCs w:val="32"/>
          <w:lang w:val="en-US" w:eastAsia="zh-CN" w:bidi="ar-SA"/>
        </w:rPr>
      </w:pPr>
      <w:r>
        <w:rPr>
          <w:rFonts w:hint="eastAsia" w:ascii="方正仿宋_GBK" w:eastAsia="方正仿宋_GBK" w:hAnsiTheme="minorHAnsi" w:cstheme="minorBidi"/>
          <w:kern w:val="2"/>
          <w:sz w:val="32"/>
          <w:szCs w:val="32"/>
          <w:lang w:val="en-US" w:eastAsia="zh-CN" w:bidi="ar-SA"/>
        </w:rPr>
        <w:t>2.中国共产党章程（中国共产党第二十次全国代表大会部分</w:t>
      </w:r>
      <w:r>
        <w:rPr>
          <w:rFonts w:hint="default" w:ascii="Times New Roman" w:hAnsi="Times New Roman" w:eastAsia="方正仿宋_GBK" w:cs="Times New Roman"/>
          <w:kern w:val="2"/>
          <w:sz w:val="32"/>
          <w:szCs w:val="32"/>
          <w:lang w:val="en-US" w:eastAsia="zh-CN" w:bidi="ar-SA"/>
        </w:rPr>
        <w:t>修改，2022年10月22日通过）</w:t>
      </w:r>
    </w:p>
    <w:p>
      <w:pPr>
        <w:pStyle w:val="2"/>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"https://www.12371.cn/2022/10/26/ARTI1666788342244946.shtml"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default" w:ascii="方正仿宋_GBK" w:hAnsi="Times New Roman" w:eastAsia="方正仿宋_GBK" w:cs="Times New Roman"/>
          <w:kern w:val="2"/>
          <w:sz w:val="32"/>
          <w:szCs w:val="32"/>
          <w:lang w:val="en-US" w:eastAsia="zh-CN" w:bidi="ar-SA"/>
        </w:rPr>
        <w:t>https://www.12371.cn/2022/10/26/ARTI1666788342244946.shtml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方正仿宋_GBK" w:eastAsia="方正仿宋_GBK" w:hAnsiTheme="minorHAnsi" w:cstheme="minorBidi"/>
          <w:kern w:val="2"/>
          <w:sz w:val="32"/>
          <w:szCs w:val="32"/>
          <w:lang w:val="en-US" w:eastAsia="zh-CN" w:bidi="ar-SA"/>
        </w:rPr>
      </w:pPr>
      <w:r>
        <w:rPr>
          <w:rFonts w:hint="eastAsia" w:ascii="方正仿宋_GBK" w:eastAsia="方正仿宋_GBK" w:hAnsiTheme="minorHAnsi" w:cstheme="minorBidi"/>
          <w:kern w:val="2"/>
          <w:sz w:val="32"/>
          <w:szCs w:val="32"/>
          <w:lang w:val="en-US" w:eastAsia="zh-CN" w:bidi="ar-SA"/>
        </w:rPr>
        <w:t>3.中共中央关于认真学习宣传贯彻党的二十大精神的决定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firstLineChars="200"/>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"https://www.12371.cn/2022/10/30/ARTI1667128006568362.shtml"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default" w:ascii="方正仿宋_GBK" w:hAnsi="Times New Roman" w:eastAsia="方正仿宋_GBK" w:cs="Times New Roman"/>
          <w:kern w:val="2"/>
          <w:sz w:val="32"/>
          <w:szCs w:val="32"/>
          <w:lang w:val="en-US" w:eastAsia="zh-CN" w:bidi="ar-SA"/>
        </w:rPr>
        <w:t>https://www.12371.cn/2022/10/30/ARTI1667128006568362.shtml</w:t>
      </w:r>
      <w:r>
        <w:rPr>
          <w:rStyle w:val="11"/>
          <w:rFonts w:hint="eastAsia" w:ascii="方正仿宋_GBK" w:hAnsi="Times New Roman" w:eastAsia="方正仿宋_GBK" w:cs="Times New Roman"/>
          <w:kern w:val="2"/>
          <w:sz w:val="32"/>
          <w:szCs w:val="32"/>
          <w:lang w:val="en-US" w:eastAsia="zh-CN" w:bidi="ar-SA"/>
        </w:rPr>
        <w:fldChar w:fldCharType="end"/>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方正仿宋_GBK" w:eastAsia="方正仿宋_GBK"/>
          <w:b w:val="0"/>
          <w:bCs w:val="0"/>
          <w:kern w:val="2"/>
          <w:sz w:val="32"/>
          <w:szCs w:val="32"/>
          <w:lang w:val="en-US" w:eastAsia="zh-CN"/>
        </w:rPr>
        <w:t>4</w:t>
      </w:r>
      <w:r>
        <w:rPr>
          <w:rFonts w:hint="eastAsia" w:ascii="方正仿宋_GBK" w:eastAsia="方正仿宋_GBK"/>
          <w:b w:val="0"/>
          <w:bCs w:val="0"/>
          <w:kern w:val="2"/>
          <w:sz w:val="32"/>
          <w:szCs w:val="32"/>
        </w:rPr>
        <w:t>.</w:t>
      </w:r>
      <w:r>
        <w:rPr>
          <w:rFonts w:hint="default"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加快建设教育强国 办好人民满意的教育</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firstLineChars="200"/>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"http://www.moe.gov.cn/jyb_xwfb/gzdt_gzdt/moe_1485/202210/t20221025_672262.html"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default" w:ascii="方正仿宋_GBK" w:hAnsi="Times New Roman" w:eastAsia="方正仿宋_GBK" w:cs="Times New Roman"/>
          <w:kern w:val="2"/>
          <w:sz w:val="32"/>
          <w:szCs w:val="32"/>
          <w:lang w:val="en-US" w:eastAsia="zh-CN" w:bidi="ar-SA"/>
        </w:rPr>
        <w:t>http://www.moe.gov.cn/jyb_xwfb/gzdt_gzdt/moe_1485/202210/t20221025_672262.html</w:t>
      </w:r>
      <w:r>
        <w:rPr>
          <w:rStyle w:val="11"/>
          <w:rFonts w:hint="eastAsia" w:ascii="方正仿宋_GBK" w:hAnsi="Times New Roman" w:eastAsia="方正仿宋_GBK" w:cs="Times New Roman"/>
          <w:kern w:val="2"/>
          <w:sz w:val="32"/>
          <w:szCs w:val="32"/>
          <w:lang w:val="en-US" w:eastAsia="zh-CN" w:bidi="ar-SA"/>
        </w:rPr>
        <w:fldChar w:fldCharType="end"/>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_GBK" w:hAnsi="方正仿宋_GBK" w:eastAsia="方正仿宋_GBK" w:cs="方正仿宋_GBK"/>
          <w:b/>
          <w:bCs/>
          <w:color w:val="333333"/>
          <w:sz w:val="32"/>
          <w:szCs w:val="32"/>
          <w:shd w:val="clear" w:color="auto" w:fill="FFFFFF"/>
          <w:lang w:val="en-US" w:eastAsia="zh-CN"/>
        </w:rPr>
      </w:pPr>
      <w:r>
        <w:rPr>
          <w:rFonts w:hint="eastAsia" w:ascii="方正仿宋_GBK" w:hAnsi="方正仿宋_GBK" w:eastAsia="方正仿宋_GBK" w:cs="方正仿宋_GBK"/>
          <w:b/>
          <w:bCs/>
          <w:color w:val="333333"/>
          <w:sz w:val="32"/>
          <w:szCs w:val="32"/>
          <w:shd w:val="clear" w:color="auto" w:fill="FFFFFF"/>
          <w:lang w:val="en-US" w:eastAsia="zh-CN"/>
        </w:rPr>
        <w:t>（二）自学内容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11"/>
          <w:rFonts w:hint="eastAsia" w:ascii="方正仿宋_GBK" w:hAnsi="Times New Roman" w:eastAsia="方正仿宋_GBK" w:cs="Times New Roman"/>
          <w:kern w:val="2"/>
          <w:sz w:val="32"/>
          <w:szCs w:val="32"/>
          <w:lang w:val="en-US" w:eastAsia="zh-CN" w:bidi="ar-SA"/>
        </w:rPr>
      </w:pPr>
      <w:r>
        <w:rPr>
          <w:rFonts w:hint="eastAsia" w:ascii="方正仿宋_GBK" w:hAnsi="Calibri" w:eastAsia="方正仿宋_GBK" w:cs="Times New Roman"/>
          <w:b w:val="0"/>
          <w:bCs w:val="0"/>
          <w:kern w:val="2"/>
          <w:sz w:val="32"/>
          <w:szCs w:val="32"/>
          <w:lang w:val="en-US" w:eastAsia="zh-CN" w:bidi="ar-SA"/>
        </w:rPr>
        <w:t>1.中共中央办公厅 国务院办公厅印发《关于加强新时代高技能人才队伍建设的意见》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40" w:firstLineChars="200"/>
        <w:textAlignment w:val="auto"/>
        <w:rPr>
          <w:rFonts w:hint="default"/>
          <w:lang w:val="en-US" w:eastAsia="zh-CN"/>
        </w:rPr>
      </w:pPr>
      <w:r>
        <w:rPr>
          <w:rStyle w:val="11"/>
          <w:rFonts w:hint="eastAsia" w:ascii="方正仿宋_GBK" w:hAnsi="Times New Roman" w:eastAsia="方正仿宋_GBK" w:cs="Times New Roman"/>
          <w:kern w:val="2"/>
          <w:sz w:val="32"/>
          <w:szCs w:val="32"/>
          <w:lang w:val="en-US" w:eastAsia="zh-CN" w:bidi="ar-SA"/>
        </w:rPr>
        <w:t>http://www.gov.cn/zhengce/2022-10/07/content_5716030.htm</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b w:val="0"/>
          <w:bCs w:val="0"/>
          <w:kern w:val="2"/>
          <w:sz w:val="32"/>
          <w:szCs w:val="32"/>
        </w:rPr>
      </w:pPr>
      <w:r>
        <w:rPr>
          <w:rFonts w:hint="eastAsia" w:ascii="方正仿宋_GBK" w:eastAsia="方正仿宋_GBK" w:hAnsiTheme="minorHAnsi" w:cstheme="minorBidi"/>
          <w:b w:val="0"/>
          <w:bCs w:val="0"/>
          <w:kern w:val="2"/>
          <w:sz w:val="32"/>
          <w:szCs w:val="32"/>
          <w:lang w:val="en-US" w:eastAsia="zh-CN" w:bidi="ar-SA"/>
        </w:rPr>
        <w:t>2.</w:t>
      </w:r>
      <w:r>
        <w:rPr>
          <w:rFonts w:hint="eastAsia" w:ascii="方正仿宋_GBK" w:eastAsia="方正仿宋_GBK"/>
          <w:b w:val="0"/>
          <w:bCs w:val="0"/>
          <w:kern w:val="2"/>
          <w:sz w:val="32"/>
          <w:szCs w:val="32"/>
        </w:rPr>
        <w:t>习近平总书记在二十届中共中央政治局常委同中外记者见面时的讲话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480" w:firstLineChars="200"/>
        <w:textAlignment w:val="auto"/>
        <w:rPr>
          <w:rStyle w:val="11"/>
          <w:rFonts w:hint="eastAsia" w:ascii="方正仿宋_GBK" w:hAnsi="Times New Roman" w:eastAsia="方正仿宋_GBK" w:cs="Times New Roman"/>
          <w:sz w:val="32"/>
          <w:szCs w:val="32"/>
        </w:rPr>
      </w:pPr>
      <w:r>
        <w:fldChar w:fldCharType="begin"/>
      </w:r>
      <w:r>
        <w:instrText xml:space="preserve"> HYPERLINK "https://www.12371.cn/2022/10/23/ARTI1666500172375447.shtml" </w:instrText>
      </w:r>
      <w:r>
        <w:fldChar w:fldCharType="separate"/>
      </w:r>
      <w:r>
        <w:rPr>
          <w:rStyle w:val="11"/>
          <w:rFonts w:hint="eastAsia" w:ascii="方正仿宋_GBK" w:hAnsi="Times New Roman" w:eastAsia="方正仿宋_GBK" w:cs="Times New Roman"/>
          <w:sz w:val="32"/>
          <w:szCs w:val="32"/>
        </w:rPr>
        <w:t>https://www.12371.cn/2022/10/23/ARTI1666500172375447.shtml</w:t>
      </w:r>
      <w:r>
        <w:rPr>
          <w:rStyle w:val="11"/>
          <w:rFonts w:hint="eastAsia" w:ascii="方正仿宋_GBK" w:hAnsi="Times New Roman" w:eastAsia="方正仿宋_GBK" w:cs="Times New Roman"/>
          <w:sz w:val="32"/>
          <w:szCs w:val="32"/>
        </w:rPr>
        <w:fldChar w:fldCharType="end"/>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1"/>
          <w:rFonts w:hint="eastAsia" w:ascii="方正仿宋_GBK" w:hAnsi="Times New Roman" w:eastAsia="方正仿宋_GBK"/>
          <w:sz w:val="32"/>
          <w:szCs w:val="32"/>
        </w:rPr>
      </w:pPr>
      <w:r>
        <w:rPr>
          <w:rFonts w:hint="eastAsia" w:ascii="方正仿宋_GBK" w:eastAsia="方正仿宋_GBK"/>
          <w:b w:val="0"/>
          <w:bCs w:val="0"/>
          <w:kern w:val="2"/>
          <w:sz w:val="32"/>
          <w:szCs w:val="32"/>
          <w:lang w:val="en-US" w:eastAsia="zh-CN"/>
        </w:rPr>
        <w:t>3.</w:t>
      </w:r>
      <w:r>
        <w:rPr>
          <w:rFonts w:hint="eastAsia" w:ascii="方正仿宋_GBK" w:eastAsia="方正仿宋_GBK"/>
          <w:b w:val="0"/>
          <w:bCs w:val="0"/>
          <w:kern w:val="2"/>
          <w:sz w:val="32"/>
          <w:szCs w:val="32"/>
        </w:rPr>
        <w:t>习近平在参加党的二十大广西代表团讨论时强调 心往一处想劲往一处使推动中华民族伟大复兴号巨轮乘风破浪扬帆远航</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1"/>
          <w:rFonts w:hint="eastAsia" w:ascii="方正仿宋_GBK" w:hAnsi="Times New Roman" w:eastAsia="方正仿宋_GBK" w:cs="Times New Roman"/>
          <w:kern w:val="2"/>
          <w:sz w:val="32"/>
          <w:szCs w:val="32"/>
          <w:lang w:val="en-US" w:eastAsia="zh-CN" w:bidi="ar-SA"/>
        </w:rPr>
      </w:pPr>
      <w:r>
        <w:rPr>
          <w:rStyle w:val="11"/>
          <w:rFonts w:hint="eastAsia" w:ascii="方正仿宋_GBK" w:hAnsi="Times New Roman" w:eastAsia="方正仿宋_GBK" w:cs="Times New Roman"/>
          <w:kern w:val="2"/>
          <w:sz w:val="32"/>
          <w:szCs w:val="32"/>
          <w:lang w:val="en-US" w:eastAsia="zh-CN" w:bidi="ar-SA"/>
        </w:rPr>
        <w:fldChar w:fldCharType="begin"/>
      </w:r>
      <w:r>
        <w:rPr>
          <w:rStyle w:val="11"/>
          <w:rFonts w:hint="eastAsia" w:ascii="方正仿宋_GBK" w:hAnsi="Times New Roman" w:eastAsia="方正仿宋_GBK" w:cs="Times New Roman"/>
          <w:kern w:val="2"/>
          <w:sz w:val="32"/>
          <w:szCs w:val="32"/>
          <w:lang w:val="en-US" w:eastAsia="zh-CN" w:bidi="ar-SA"/>
        </w:rPr>
        <w:instrText xml:space="preserve"> HYPERLINK "https://www.12371.cn/2022/10/17/ARTI1665984683547440.shtml" </w:instrText>
      </w:r>
      <w:r>
        <w:rPr>
          <w:rStyle w:val="11"/>
          <w:rFonts w:hint="eastAsia" w:ascii="方正仿宋_GBK" w:hAnsi="Times New Roman" w:eastAsia="方正仿宋_GBK" w:cs="Times New Roman"/>
          <w:kern w:val="2"/>
          <w:sz w:val="32"/>
          <w:szCs w:val="32"/>
          <w:lang w:val="en-US" w:eastAsia="zh-CN" w:bidi="ar-SA"/>
        </w:rPr>
        <w:fldChar w:fldCharType="separate"/>
      </w:r>
      <w:r>
        <w:rPr>
          <w:rStyle w:val="11"/>
          <w:rFonts w:hint="eastAsia" w:ascii="方正仿宋_GBK" w:hAnsi="Times New Roman" w:eastAsia="方正仿宋_GBK" w:cs="Times New Roman"/>
          <w:kern w:val="2"/>
          <w:sz w:val="32"/>
          <w:szCs w:val="32"/>
          <w:lang w:val="en-US" w:eastAsia="zh-CN" w:bidi="ar-SA"/>
        </w:rPr>
        <w:t>https://www.12371.cn/2022/10/17/ARTI1665984683547440.shtml</w:t>
      </w:r>
      <w:r>
        <w:rPr>
          <w:rStyle w:val="11"/>
          <w:rFonts w:hint="eastAsia" w:ascii="方正仿宋_GBK" w:hAnsi="Times New Roman" w:eastAsia="方正仿宋_GBK" w:cs="Times New Roman"/>
          <w:kern w:val="2"/>
          <w:sz w:val="32"/>
          <w:szCs w:val="32"/>
          <w:lang w:val="en-US" w:eastAsia="zh-CN" w:bidi="ar-SA"/>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方正仿宋_GBK" w:eastAsia="方正仿宋_GBK" w:hAnsiTheme="minorHAnsi" w:cstheme="minorBidi"/>
          <w:kern w:val="2"/>
          <w:sz w:val="32"/>
          <w:szCs w:val="32"/>
          <w:lang w:val="en-US" w:eastAsia="zh-CN" w:bidi="ar-SA"/>
        </w:rPr>
      </w:pPr>
      <w:r>
        <w:rPr>
          <w:rFonts w:hint="eastAsia" w:ascii="方正仿宋_GBK" w:eastAsia="方正仿宋_GBK" w:hAnsiTheme="minorHAnsi" w:cstheme="minorBidi"/>
          <w:b w:val="0"/>
          <w:bCs w:val="0"/>
          <w:kern w:val="2"/>
          <w:sz w:val="32"/>
          <w:szCs w:val="32"/>
          <w:lang w:val="en-US" w:eastAsia="zh-CN" w:bidi="ar-SA"/>
        </w:rPr>
        <w:t>4.习近平：弘扬伟大建党精神和延安精神 为实现党的二十大提出的目标任务而团结奋斗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11"/>
          <w:rFonts w:hint="eastAsia" w:ascii="方正仿宋_GBK" w:hAnsi="Times New Roman" w:eastAsia="方正仿宋_GBK" w:cs="Times New Roman"/>
          <w:b w:val="0"/>
          <w:bCs w:val="0"/>
          <w:kern w:val="2"/>
          <w:sz w:val="32"/>
          <w:szCs w:val="32"/>
          <w:lang w:val="en-US" w:eastAsia="zh-CN" w:bidi="ar-SA"/>
        </w:rPr>
      </w:pPr>
      <w:r>
        <w:rPr>
          <w:rStyle w:val="11"/>
          <w:rFonts w:hint="eastAsia" w:ascii="方正仿宋_GBK" w:hAnsi="Times New Roman" w:eastAsia="方正仿宋_GBK" w:cs="Times New Roman"/>
          <w:b w:val="0"/>
          <w:bCs w:val="0"/>
          <w:kern w:val="2"/>
          <w:sz w:val="32"/>
          <w:szCs w:val="32"/>
          <w:lang w:val="en-US" w:eastAsia="zh-CN" w:bidi="ar-SA"/>
        </w:rPr>
        <w:fldChar w:fldCharType="begin"/>
      </w:r>
      <w:r>
        <w:rPr>
          <w:rStyle w:val="11"/>
          <w:rFonts w:hint="eastAsia" w:ascii="方正仿宋_GBK" w:hAnsi="Times New Roman" w:eastAsia="方正仿宋_GBK" w:cs="Times New Roman"/>
          <w:b w:val="0"/>
          <w:bCs w:val="0"/>
          <w:kern w:val="2"/>
          <w:sz w:val="32"/>
          <w:szCs w:val="32"/>
          <w:lang w:val="en-US" w:eastAsia="zh-CN" w:bidi="ar-SA"/>
        </w:rPr>
        <w:instrText xml:space="preserve"> HYPERLINK "https://www.12371.cn/2022/10/27/ARTI1666873970931963.shtml" </w:instrText>
      </w:r>
      <w:r>
        <w:rPr>
          <w:rStyle w:val="11"/>
          <w:rFonts w:hint="eastAsia" w:ascii="方正仿宋_GBK" w:hAnsi="Times New Roman" w:eastAsia="方正仿宋_GBK" w:cs="Times New Roman"/>
          <w:b w:val="0"/>
          <w:bCs w:val="0"/>
          <w:kern w:val="2"/>
          <w:sz w:val="32"/>
          <w:szCs w:val="32"/>
          <w:lang w:val="en-US" w:eastAsia="zh-CN" w:bidi="ar-SA"/>
        </w:rPr>
        <w:fldChar w:fldCharType="separate"/>
      </w:r>
      <w:r>
        <w:rPr>
          <w:rStyle w:val="11"/>
          <w:rFonts w:hint="eastAsia" w:ascii="方正仿宋_GBK" w:hAnsi="Times New Roman" w:eastAsia="方正仿宋_GBK" w:cs="Times New Roman"/>
          <w:b w:val="0"/>
          <w:bCs w:val="0"/>
          <w:kern w:val="2"/>
          <w:sz w:val="32"/>
          <w:szCs w:val="32"/>
          <w:lang w:val="en-US" w:eastAsia="zh-CN" w:bidi="ar-SA"/>
        </w:rPr>
        <w:t>https://www.12371.cn/2022/10/27/ARTI1666873970931963.shtml</w:t>
      </w:r>
      <w:r>
        <w:rPr>
          <w:rStyle w:val="11"/>
          <w:rFonts w:hint="eastAsia" w:ascii="方正仿宋_GBK" w:hAnsi="Times New Roman" w:eastAsia="方正仿宋_GBK" w:cs="Times New Roman"/>
          <w:b w:val="0"/>
          <w:bCs w:val="0"/>
          <w:kern w:val="2"/>
          <w:sz w:val="32"/>
          <w:szCs w:val="32"/>
          <w:lang w:val="en-US" w:eastAsia="zh-CN" w:bidi="ar-SA"/>
        </w:rPr>
        <w:fldChar w:fldCharType="end"/>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三、有关要求</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1.此次教职工政治理论学习采取集中学习的方式，请各二级党组织认真组织、精心准备，确保人员、场地、内容“三到位”，做到学深悟透、学有所获，学习后在部门网站上进行新闻报道。</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2.请各二级党组织于学习结束后，填写《教职工政治理论学习情况报告表》</w:t>
      </w:r>
      <w:r>
        <w:rPr>
          <w:rFonts w:hint="default" w:ascii="Times New Roman" w:hAnsi="Times New Roman" w:eastAsia="方正仿宋_GBK" w:cs="Times New Roman"/>
          <w:color w:val="000000"/>
          <w:sz w:val="32"/>
          <w:szCs w:val="32"/>
          <w:shd w:val="clear" w:color="auto" w:fill="FFFFFF"/>
        </w:rPr>
        <w:t>，于</w:t>
      </w:r>
      <w:r>
        <w:rPr>
          <w:rFonts w:hint="default" w:ascii="Times New Roman" w:hAnsi="Times New Roman" w:eastAsia="方正仿宋_GBK" w:cs="Times New Roman"/>
          <w:color w:val="000000"/>
          <w:sz w:val="32"/>
          <w:szCs w:val="32"/>
          <w:shd w:val="clear" w:color="auto" w:fill="FFFFFF"/>
          <w:lang w:val="en-US" w:eastAsia="zh-CN"/>
        </w:rPr>
        <w:t>11</w:t>
      </w:r>
      <w:r>
        <w:rPr>
          <w:rFonts w:hint="default" w:ascii="Times New Roman" w:hAnsi="Times New Roman" w:eastAsia="方正仿宋_GBK" w:cs="Times New Roman"/>
          <w:color w:val="000000"/>
          <w:sz w:val="32"/>
          <w:szCs w:val="32"/>
          <w:shd w:val="clear" w:color="auto" w:fill="FFFFFF"/>
        </w:rPr>
        <w:t>月</w:t>
      </w:r>
      <w:r>
        <w:rPr>
          <w:rFonts w:hint="default" w:ascii="Times New Roman" w:hAnsi="Times New Roman" w:eastAsia="方正仿宋_GBK" w:cs="Times New Roman"/>
          <w:color w:val="000000"/>
          <w:sz w:val="32"/>
          <w:szCs w:val="32"/>
          <w:shd w:val="clear" w:color="auto" w:fill="FFFFFF"/>
          <w:lang w:val="en-US" w:eastAsia="zh-CN"/>
        </w:rPr>
        <w:t>30</w:t>
      </w:r>
      <w:r>
        <w:rPr>
          <w:rFonts w:hint="default" w:ascii="Times New Roman" w:hAnsi="Times New Roman" w:eastAsia="方正仿宋_GBK" w:cs="Times New Roman"/>
          <w:color w:val="000000"/>
          <w:sz w:val="32"/>
          <w:szCs w:val="32"/>
          <w:shd w:val="clear" w:color="auto" w:fill="FFFFFF"/>
        </w:rPr>
        <w:t>日前</w:t>
      </w:r>
      <w:r>
        <w:rPr>
          <w:rFonts w:hint="eastAsia" w:ascii="方正仿宋_GBK" w:hAnsi="方正仿宋_GBK" w:eastAsia="方正仿宋_GBK" w:cs="方正仿宋_GBK"/>
          <w:color w:val="000000"/>
          <w:sz w:val="32"/>
          <w:szCs w:val="32"/>
          <w:shd w:val="clear" w:color="auto" w:fill="FFFFFF"/>
        </w:rPr>
        <w:t>将纸质版交至宣传部办公室（办公楼四楼）。</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3.有关学习资料请在组织宣传部网站“理论学习”栏和工作群下载。</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4.教职工政治理论学习情况报告表见附件1</w:t>
      </w:r>
      <w:r>
        <w:rPr>
          <w:rFonts w:hint="eastAsia" w:ascii="方正仿宋_GBK" w:hAnsi="方正仿宋_GBK" w:eastAsia="方正仿宋_GBK" w:cs="方正仿宋_GBK"/>
          <w:color w:val="000000"/>
          <w:sz w:val="32"/>
          <w:szCs w:val="32"/>
          <w:shd w:val="clear" w:color="auto" w:fill="FFFFFF"/>
        </w:rPr>
        <w:t>。</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 xml:space="preserve">联系人：苟兴成   </w:t>
      </w:r>
      <w:r>
        <w:rPr>
          <w:rFonts w:hint="default" w:ascii="Times New Roman" w:hAnsi="Times New Roman" w:eastAsia="方正仿宋_GBK" w:cs="Times New Roman"/>
          <w:color w:val="000000"/>
          <w:sz w:val="32"/>
          <w:szCs w:val="32"/>
          <w:shd w:val="clear" w:color="auto" w:fill="FFFFFF"/>
        </w:rPr>
        <w:t>4379</w:t>
      </w:r>
      <w:r>
        <w:rPr>
          <w:rFonts w:hint="eastAsia" w:ascii="Times New Roman" w:hAnsi="Times New Roman" w:eastAsia="方正仿宋_GBK" w:cs="Times New Roman"/>
          <w:color w:val="000000"/>
          <w:sz w:val="32"/>
          <w:szCs w:val="32"/>
          <w:shd w:val="clear" w:color="auto" w:fill="FFFFFF"/>
          <w:lang w:val="en-US" w:eastAsia="zh-CN"/>
        </w:rPr>
        <w:t>3</w:t>
      </w:r>
      <w:r>
        <w:rPr>
          <w:rFonts w:hint="default" w:ascii="Times New Roman" w:hAnsi="Times New Roman" w:eastAsia="方正仿宋_GBK" w:cs="Times New Roman"/>
          <w:color w:val="000000"/>
          <w:sz w:val="32"/>
          <w:szCs w:val="32"/>
          <w:shd w:val="clear" w:color="auto" w:fill="FFFFFF"/>
        </w:rPr>
        <w:t>167</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方正仿宋_GBK" w:hAnsi="方正仿宋_GBK" w:eastAsia="方正仿宋_GBK" w:cs="方正仿宋_GBK"/>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right"/>
        <w:textAlignment w:val="auto"/>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党委宣传部</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right"/>
        <w:textAlignment w:val="auto"/>
        <w:rPr>
          <w:rFonts w:hint="default" w:ascii="Times New Roman" w:hAnsi="Times New Roman" w:eastAsia="方正仿宋_GBK" w:cs="Times New Roman"/>
          <w:sz w:val="32"/>
          <w:szCs w:val="32"/>
        </w:rPr>
      </w:pPr>
      <w:bookmarkStart w:id="0" w:name="_GoBack"/>
      <w:bookmarkEnd w:id="0"/>
      <w:r>
        <w:rPr>
          <w:rFonts w:hint="default" w:ascii="Times New Roman" w:hAnsi="Times New Roman" w:eastAsia="方正仿宋_GBK" w:cs="Times New Roman"/>
          <w:color w:val="000000"/>
          <w:sz w:val="32"/>
          <w:szCs w:val="32"/>
          <w:shd w:val="clear" w:color="auto" w:fill="FFFFFF"/>
        </w:rPr>
        <w:t>2022年</w:t>
      </w:r>
      <w:r>
        <w:rPr>
          <w:rFonts w:hint="default" w:ascii="Times New Roman" w:hAnsi="Times New Roman" w:eastAsia="方正仿宋_GBK" w:cs="Times New Roman"/>
          <w:color w:val="000000"/>
          <w:sz w:val="32"/>
          <w:szCs w:val="32"/>
          <w:shd w:val="clear" w:color="auto" w:fill="FFFFFF"/>
          <w:lang w:val="en-US" w:eastAsia="zh-CN"/>
        </w:rPr>
        <w:t>11</w:t>
      </w:r>
      <w:r>
        <w:rPr>
          <w:rFonts w:hint="default" w:ascii="Times New Roman" w:hAnsi="Times New Roman" w:eastAsia="方正仿宋_GBK" w:cs="Times New Roman"/>
          <w:color w:val="000000"/>
          <w:sz w:val="32"/>
          <w:szCs w:val="32"/>
          <w:shd w:val="clear" w:color="auto" w:fill="FFFFFF"/>
        </w:rPr>
        <w:t>月</w:t>
      </w:r>
      <w:r>
        <w:rPr>
          <w:rFonts w:hint="eastAsia" w:ascii="Times New Roman" w:hAnsi="Times New Roman" w:eastAsia="方正仿宋_GBK" w:cs="Times New Roman"/>
          <w:color w:val="000000"/>
          <w:sz w:val="32"/>
          <w:szCs w:val="32"/>
          <w:shd w:val="clear" w:color="auto" w:fill="FFFFFF"/>
          <w:lang w:val="en-US" w:eastAsia="zh-CN"/>
        </w:rPr>
        <w:t>14</w:t>
      </w:r>
      <w:r>
        <w:rPr>
          <w:rFonts w:hint="default" w:ascii="Times New Roman" w:hAnsi="Times New Roman" w:eastAsia="方正仿宋_GBK" w:cs="Times New Roman"/>
          <w:color w:val="000000"/>
          <w:sz w:val="32"/>
          <w:szCs w:val="32"/>
          <w:shd w:val="clear" w:color="auto" w:fill="FFFFFF"/>
        </w:rPr>
        <w:t>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D07F4"/>
    <w:rsid w:val="000D07F4"/>
    <w:rsid w:val="005B03AD"/>
    <w:rsid w:val="00894BCB"/>
    <w:rsid w:val="00C702BD"/>
    <w:rsid w:val="00EF3104"/>
    <w:rsid w:val="00FF00D3"/>
    <w:rsid w:val="027070CE"/>
    <w:rsid w:val="14B26CD2"/>
    <w:rsid w:val="19E75453"/>
    <w:rsid w:val="1AB50A72"/>
    <w:rsid w:val="1F384F70"/>
    <w:rsid w:val="22DC6C28"/>
    <w:rsid w:val="25722C19"/>
    <w:rsid w:val="26457464"/>
    <w:rsid w:val="26C10901"/>
    <w:rsid w:val="2E19123B"/>
    <w:rsid w:val="3282231A"/>
    <w:rsid w:val="353C682C"/>
    <w:rsid w:val="36341386"/>
    <w:rsid w:val="37D5555D"/>
    <w:rsid w:val="38361086"/>
    <w:rsid w:val="3D8A73BA"/>
    <w:rsid w:val="3D8D08A3"/>
    <w:rsid w:val="43021422"/>
    <w:rsid w:val="463E627C"/>
    <w:rsid w:val="4C173C49"/>
    <w:rsid w:val="4D970721"/>
    <w:rsid w:val="4EFA6085"/>
    <w:rsid w:val="4FA3130A"/>
    <w:rsid w:val="65DC30B0"/>
    <w:rsid w:val="66CA3E4D"/>
    <w:rsid w:val="73077416"/>
    <w:rsid w:val="75080E44"/>
    <w:rsid w:val="77667905"/>
    <w:rsid w:val="79934ECB"/>
    <w:rsid w:val="7B3B0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5">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Normal (Web)"/>
    <w:basedOn w:val="1"/>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FollowedHyperlink"/>
    <w:qFormat/>
    <w:uiPriority w:val="0"/>
    <w:rPr>
      <w:color w:val="954F72"/>
      <w:u w:val="single"/>
    </w:rPr>
  </w:style>
  <w:style w:type="character" w:styleId="11">
    <w:name w:val="Hyperlink"/>
    <w:basedOn w:val="8"/>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663</Words>
  <Characters>1177</Characters>
  <Lines>12</Lines>
  <Paragraphs>3</Paragraphs>
  <TotalTime>0</TotalTime>
  <ScaleCrop>false</ScaleCrop>
  <LinksUpToDate>false</LinksUpToDate>
  <CharactersWithSpaces>1185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2022-06-07T02:15:00Z</dcterms:created>
  <dc:creator>Administrator</dc:creator>
  <cp:lastModifiedBy>中秋</cp:lastModifiedBy>
  <dcterms:modified xsi:type="dcterms:W3CDTF">2022-11-15T01:32:47Z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D133A0F1421A4CEB83B68175011685D7</vt:lpwstr>
  </property>
</Properties>
</file>