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FBB0AA">
      <w:pPr>
        <w:pStyle w:val="2"/>
        <w:widowControl/>
        <w:spacing w:beforeAutospacing="0" w:afterAutospacing="0" w:line="600" w:lineRule="exact"/>
        <w:jc w:val="both"/>
        <w:rPr>
          <w:rFonts w:hint="default" w:ascii="方正小标宋_GBK" w:hAnsi="方正小标宋_GBK" w:eastAsia="方正小标宋_GBK" w:cs="方正小标宋_GBK"/>
          <w:b w:val="0"/>
          <w:bCs w:val="0"/>
          <w:sz w:val="44"/>
          <w:szCs w:val="44"/>
          <w:shd w:val="clear" w:color="auto" w:fill="FFFFFF"/>
        </w:rPr>
      </w:pPr>
      <w:r>
        <w:rPr>
          <w:rFonts w:ascii="方正小标宋_GBK" w:hAnsi="方正小标宋_GBK" w:eastAsia="方正小标宋_GBK" w:cs="方正小标宋_GBK"/>
          <w:b w:val="0"/>
          <w:bCs w:val="0"/>
          <w:sz w:val="44"/>
          <w:szCs w:val="44"/>
          <w:shd w:val="clear" w:color="auto" w:fill="FFFFFF"/>
        </w:rPr>
        <w:t>关于</w:t>
      </w:r>
      <w:r>
        <w:rPr>
          <w:rFonts w:hint="default" w:ascii="Times New Roman" w:hAnsi="Times New Roman" w:eastAsia="方正小标宋_GBK"/>
          <w:b w:val="0"/>
          <w:bCs w:val="0"/>
          <w:sz w:val="44"/>
          <w:szCs w:val="44"/>
          <w:shd w:val="clear" w:color="auto" w:fill="FFFFFF"/>
        </w:rPr>
        <w:t>2024</w:t>
      </w:r>
      <w:r>
        <w:rPr>
          <w:rFonts w:ascii="方正小标宋_GBK" w:hAnsi="方正小标宋_GBK" w:eastAsia="方正小标宋_GBK" w:cs="方正小标宋_GBK"/>
          <w:b w:val="0"/>
          <w:bCs w:val="0"/>
          <w:sz w:val="44"/>
          <w:szCs w:val="44"/>
          <w:shd w:val="clear" w:color="auto" w:fill="FFFFFF"/>
        </w:rPr>
        <w:t>年</w:t>
      </w:r>
      <w:r>
        <w:rPr>
          <w:rFonts w:hint="eastAsia" w:ascii="方正小标宋_GBK" w:hAnsi="方正小标宋_GBK" w:eastAsia="方正小标宋_GBK" w:cs="方正小标宋_GBK"/>
          <w:b w:val="0"/>
          <w:bCs w:val="0"/>
          <w:sz w:val="44"/>
          <w:szCs w:val="44"/>
          <w:shd w:val="clear" w:color="auto" w:fill="FFFFFF"/>
          <w:lang w:val="en-US" w:eastAsia="zh-CN"/>
        </w:rPr>
        <w:t>10</w:t>
      </w:r>
      <w:r>
        <w:rPr>
          <w:rFonts w:ascii="方正小标宋_GBK" w:hAnsi="方正小标宋_GBK" w:eastAsia="方正小标宋_GBK" w:cs="方正小标宋_GBK"/>
          <w:b w:val="0"/>
          <w:bCs w:val="0"/>
          <w:sz w:val="44"/>
          <w:szCs w:val="44"/>
          <w:shd w:val="clear" w:color="auto" w:fill="FFFFFF"/>
        </w:rPr>
        <w:t>月教职工政治理论学习的通知</w:t>
      </w:r>
    </w:p>
    <w:p w14:paraId="12A378C0"/>
    <w:p w14:paraId="32E39A8D"/>
    <w:p w14:paraId="16603B6D">
      <w:pP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各二级党组织：</w:t>
      </w:r>
    </w:p>
    <w:p w14:paraId="3B27220D">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根据《中共重庆资源与环境保护职业学院委员会教职工政治理论学习实施意见》和学校工作安排，近期举行</w:t>
      </w:r>
      <w:r>
        <w:rPr>
          <w:rFonts w:ascii="Times New Roman" w:hAnsi="Times New Roman" w:eastAsia="方正仿宋_GBK"/>
          <w:sz w:val="32"/>
          <w:szCs w:val="32"/>
        </w:rPr>
        <w:t>2024</w:t>
      </w:r>
      <w:r>
        <w:rPr>
          <w:rFonts w:hint="eastAsia" w:ascii="方正仿宋_GBK" w:hAnsi="方正仿宋_GBK" w:eastAsia="方正仿宋_GBK" w:cs="方正仿宋_GBK"/>
          <w:sz w:val="32"/>
          <w:szCs w:val="32"/>
        </w:rPr>
        <w:t>年</w:t>
      </w:r>
      <w:r>
        <w:rPr>
          <w:rFonts w:hint="eastAsia" w:ascii="Times New Roman" w:hAnsi="Times New Roman" w:eastAsia="方正仿宋_GBK"/>
          <w:sz w:val="32"/>
          <w:szCs w:val="32"/>
          <w:lang w:val="en-US" w:eastAsia="zh-CN"/>
        </w:rPr>
        <w:t>10</w:t>
      </w:r>
      <w:r>
        <w:rPr>
          <w:rFonts w:hint="eastAsia" w:ascii="方正仿宋_GBK" w:hAnsi="方正仿宋_GBK" w:eastAsia="方正仿宋_GBK" w:cs="方正仿宋_GBK"/>
          <w:sz w:val="32"/>
          <w:szCs w:val="32"/>
        </w:rPr>
        <w:t>月份教职工政治理论学习，现将有关安排通知如下：</w:t>
      </w:r>
    </w:p>
    <w:p w14:paraId="4AD08F13">
      <w:pPr>
        <w:pStyle w:val="7"/>
        <w:widowControl/>
        <w:spacing w:beforeAutospacing="0" w:afterAutospacing="0" w:line="600" w:lineRule="exact"/>
        <w:ind w:firstLine="640" w:firstLineChars="200"/>
        <w:jc w:val="both"/>
        <w:rPr>
          <w:rFonts w:ascii="方正黑体_GBK" w:hAnsi="方正黑体_GBK" w:eastAsia="方正黑体_GBK" w:cs="方正黑体_GBK"/>
          <w:sz w:val="32"/>
          <w:szCs w:val="32"/>
          <w:shd w:val="clear" w:color="auto" w:fill="FFFFFF"/>
        </w:rPr>
      </w:pPr>
      <w:r>
        <w:rPr>
          <w:rFonts w:hint="eastAsia" w:ascii="方正黑体_GBK" w:hAnsi="方正黑体_GBK" w:eastAsia="方正黑体_GBK" w:cs="方正黑体_GBK"/>
          <w:sz w:val="32"/>
          <w:szCs w:val="32"/>
          <w:shd w:val="clear" w:color="auto" w:fill="FFFFFF"/>
        </w:rPr>
        <w:t>一、学习时间</w:t>
      </w:r>
    </w:p>
    <w:p w14:paraId="566B4C4B">
      <w:pPr>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lang w:val="en-US" w:eastAsia="zh-CN"/>
        </w:rPr>
        <w:t>10</w:t>
      </w:r>
      <w:r>
        <w:rPr>
          <w:rFonts w:ascii="Times New Roman" w:hAnsi="Times New Roman" w:eastAsia="方正仿宋_GBK"/>
          <w:sz w:val="32"/>
          <w:szCs w:val="32"/>
        </w:rPr>
        <w:t>月</w:t>
      </w:r>
      <w:r>
        <w:rPr>
          <w:rFonts w:hint="eastAsia" w:ascii="Times New Roman" w:hAnsi="Times New Roman" w:eastAsia="方正仿宋_GBK"/>
          <w:sz w:val="32"/>
          <w:szCs w:val="32"/>
          <w:lang w:val="en-US" w:eastAsia="zh-CN"/>
        </w:rPr>
        <w:t>25</w:t>
      </w:r>
      <w:r>
        <w:rPr>
          <w:rFonts w:ascii="Times New Roman" w:hAnsi="Times New Roman" w:eastAsia="方正仿宋_GBK"/>
          <w:sz w:val="32"/>
          <w:szCs w:val="32"/>
        </w:rPr>
        <w:t>日（星期</w:t>
      </w:r>
      <w:r>
        <w:rPr>
          <w:rFonts w:hint="eastAsia" w:ascii="Times New Roman" w:hAnsi="Times New Roman" w:eastAsia="方正仿宋_GBK"/>
          <w:sz w:val="32"/>
          <w:szCs w:val="32"/>
          <w:lang w:val="en-US" w:eastAsia="zh-CN"/>
        </w:rPr>
        <w:t>五</w:t>
      </w:r>
      <w:r>
        <w:rPr>
          <w:rFonts w:ascii="Times New Roman" w:hAnsi="Times New Roman" w:eastAsia="方正仿宋_GBK"/>
          <w:sz w:val="32"/>
          <w:szCs w:val="32"/>
        </w:rPr>
        <w:t>）前</w:t>
      </w:r>
    </w:p>
    <w:p w14:paraId="31692FA5">
      <w:pPr>
        <w:pStyle w:val="7"/>
        <w:widowControl/>
        <w:spacing w:beforeAutospacing="0" w:afterAutospacing="0" w:line="600" w:lineRule="exact"/>
        <w:ind w:firstLine="640" w:firstLineChars="200"/>
        <w:jc w:val="both"/>
        <w:rPr>
          <w:rFonts w:ascii="方正黑体_GBK" w:hAnsi="方正黑体_GBK" w:eastAsia="方正黑体_GBK" w:cs="方正黑体_GBK"/>
          <w:color w:val="333333"/>
          <w:sz w:val="32"/>
          <w:szCs w:val="32"/>
          <w:shd w:val="clear" w:color="auto" w:fill="FFFFFF"/>
        </w:rPr>
      </w:pPr>
      <w:r>
        <w:rPr>
          <w:rFonts w:hint="eastAsia" w:ascii="方正黑体_GBK" w:hAnsi="方正黑体_GBK" w:eastAsia="方正黑体_GBK" w:cs="方正黑体_GBK"/>
          <w:color w:val="333333"/>
          <w:sz w:val="32"/>
          <w:szCs w:val="32"/>
          <w:shd w:val="clear" w:color="auto" w:fill="FFFFFF"/>
        </w:rPr>
        <w:t>二、学习内容及链接：</w:t>
      </w:r>
    </w:p>
    <w:p w14:paraId="6D485F3B">
      <w:pPr>
        <w:pStyle w:val="7"/>
        <w:widowControl/>
        <w:spacing w:beforeAutospacing="0" w:afterAutospacing="0" w:line="600" w:lineRule="exact"/>
        <w:ind w:firstLine="643" w:firstLineChars="200"/>
        <w:jc w:val="both"/>
        <w:rPr>
          <w:rFonts w:ascii="方正楷体_GBK" w:hAnsi="方正楷体_GBK" w:eastAsia="方正楷体_GBK" w:cs="方正楷体_GBK"/>
          <w:b/>
          <w:bCs/>
          <w:color w:val="333333"/>
          <w:sz w:val="32"/>
          <w:szCs w:val="32"/>
          <w:shd w:val="clear" w:color="auto" w:fill="FFFFFF"/>
        </w:rPr>
      </w:pPr>
      <w:r>
        <w:rPr>
          <w:rFonts w:hint="eastAsia" w:ascii="方正楷体_GBK" w:hAnsi="方正楷体_GBK" w:eastAsia="方正楷体_GBK" w:cs="方正楷体_GBK"/>
          <w:b/>
          <w:bCs/>
          <w:color w:val="333333"/>
          <w:sz w:val="32"/>
          <w:szCs w:val="32"/>
          <w:shd w:val="clear" w:color="auto" w:fill="FFFFFF"/>
        </w:rPr>
        <w:t>（一）集中学习</w:t>
      </w:r>
    </w:p>
    <w:p w14:paraId="0711B4D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eastAsia" w:ascii="Times New Roman" w:hAnsi="Times New Roman" w:eastAsia="方正仿宋_GBK" w:cs="Times New Roman"/>
          <w:b w:val="0"/>
          <w:bCs/>
          <w:color w:val="000000" w:themeColor="text1"/>
          <w:kern w:val="0"/>
          <w:sz w:val="32"/>
          <w:szCs w:val="32"/>
          <w:shd w:val="clear" w:color="auto" w:fill="FFFFFF"/>
          <w:lang w:val="en-US" w:eastAsia="zh-CN" w:bidi="ar-SA"/>
          <w14:textFill>
            <w14:solidFill>
              <w14:schemeClr w14:val="tx1"/>
            </w14:solidFill>
          </w14:textFill>
        </w:rPr>
      </w:pPr>
      <w:r>
        <w:rPr>
          <w:rFonts w:hint="eastAsia" w:ascii="Times New Roman" w:hAnsi="Times New Roman" w:eastAsia="方正仿宋_GBK" w:cs="Times New Roman"/>
          <w:b w:val="0"/>
          <w:bCs/>
          <w:color w:val="000000" w:themeColor="text1"/>
          <w:kern w:val="0"/>
          <w:sz w:val="32"/>
          <w:szCs w:val="32"/>
          <w:shd w:val="clear" w:color="auto" w:fill="FFFFFF"/>
          <w:lang w:val="en-US" w:eastAsia="zh-CN" w:bidi="ar-SA"/>
          <w14:textFill>
            <w14:solidFill>
              <w14:schemeClr w14:val="tx1"/>
            </w14:solidFill>
          </w14:textFill>
        </w:rPr>
        <w:t>1.习近平在全国教育大会上强调 紧紧围绕立德树人根本任务 朝着建成教育强国战略目标扎实迈进</w:t>
      </w:r>
    </w:p>
    <w:p w14:paraId="1C15420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Style w:val="12"/>
          <w:rFonts w:hint="default" w:ascii="Times New Roman" w:hAnsi="Times New Roman" w:eastAsia="方正仿宋_GBK" w:cs="Times New Roman"/>
          <w:b w:val="0"/>
          <w:bCs w:val="0"/>
          <w:color w:val="0000FF"/>
          <w:kern w:val="2"/>
          <w:sz w:val="32"/>
          <w:szCs w:val="32"/>
          <w:lang w:val="en-US" w:eastAsia="zh-CN" w:bidi="ar-SA"/>
        </w:rPr>
      </w:pPr>
      <w:r>
        <w:rPr>
          <w:rStyle w:val="12"/>
          <w:rFonts w:hint="default" w:ascii="Times New Roman" w:hAnsi="Times New Roman" w:eastAsia="方正仿宋_GBK" w:cs="Times New Roman"/>
          <w:b w:val="0"/>
          <w:bCs w:val="0"/>
          <w:color w:val="0000FF"/>
          <w:kern w:val="2"/>
          <w:sz w:val="32"/>
          <w:szCs w:val="32"/>
          <w:lang w:val="en-US" w:eastAsia="zh-CN" w:bidi="ar-SA"/>
        </w:rPr>
        <w:fldChar w:fldCharType="begin"/>
      </w:r>
      <w:r>
        <w:rPr>
          <w:rStyle w:val="12"/>
          <w:rFonts w:hint="default" w:ascii="Times New Roman" w:hAnsi="Times New Roman" w:eastAsia="方正仿宋_GBK" w:cs="Times New Roman"/>
          <w:b w:val="0"/>
          <w:bCs w:val="0"/>
          <w:color w:val="0000FF"/>
          <w:kern w:val="2"/>
          <w:sz w:val="32"/>
          <w:szCs w:val="32"/>
          <w:lang w:val="en-US" w:eastAsia="zh-CN" w:bidi="ar-SA"/>
        </w:rPr>
        <w:instrText xml:space="preserve"> HYPERLINK "https://www.12371.cn/2024/09/10/ARTI1725961198557867.shtml" </w:instrText>
      </w:r>
      <w:r>
        <w:rPr>
          <w:rStyle w:val="12"/>
          <w:rFonts w:hint="default" w:ascii="Times New Roman" w:hAnsi="Times New Roman" w:eastAsia="方正仿宋_GBK" w:cs="Times New Roman"/>
          <w:b w:val="0"/>
          <w:bCs w:val="0"/>
          <w:color w:val="0000FF"/>
          <w:kern w:val="2"/>
          <w:sz w:val="32"/>
          <w:szCs w:val="32"/>
          <w:lang w:val="en-US" w:eastAsia="zh-CN" w:bidi="ar-SA"/>
        </w:rPr>
        <w:fldChar w:fldCharType="separate"/>
      </w:r>
      <w:r>
        <w:rPr>
          <w:rStyle w:val="12"/>
          <w:rFonts w:hint="default" w:ascii="Times New Roman" w:hAnsi="Times New Roman" w:eastAsia="方正仿宋_GBK" w:cs="Times New Roman"/>
          <w:b w:val="0"/>
          <w:bCs w:val="0"/>
          <w:kern w:val="2"/>
          <w:sz w:val="32"/>
          <w:szCs w:val="32"/>
          <w:lang w:val="en-US" w:eastAsia="zh-CN" w:bidi="ar-SA"/>
        </w:rPr>
        <w:t>https://www.12371.cn/2024/09/10/ARTI1725961198557867.shtml</w:t>
      </w:r>
      <w:r>
        <w:rPr>
          <w:rStyle w:val="12"/>
          <w:rFonts w:hint="default" w:ascii="Times New Roman" w:hAnsi="Times New Roman" w:eastAsia="方正仿宋_GBK" w:cs="Times New Roman"/>
          <w:b w:val="0"/>
          <w:bCs w:val="0"/>
          <w:color w:val="0000FF"/>
          <w:kern w:val="2"/>
          <w:sz w:val="32"/>
          <w:szCs w:val="32"/>
          <w:lang w:val="en-US" w:eastAsia="zh-CN" w:bidi="ar-SA"/>
        </w:rPr>
        <w:fldChar w:fldCharType="end"/>
      </w:r>
    </w:p>
    <w:p w14:paraId="0393D90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ascii="Times New Roman" w:hAnsi="Times New Roman" w:eastAsia="方正仿宋_GBK"/>
          <w:bCs/>
          <w:color w:val="000000" w:themeColor="text1"/>
          <w:kern w:val="0"/>
          <w:sz w:val="32"/>
          <w:szCs w:val="32"/>
          <w:shd w:val="clear" w:color="auto" w:fill="FFFFFF"/>
          <w14:textFill>
            <w14:solidFill>
              <w14:schemeClr w14:val="tx1"/>
            </w14:solidFill>
          </w14:textFill>
        </w:rPr>
      </w:pPr>
      <w:r>
        <w:rPr>
          <w:rFonts w:hint="eastAsia" w:ascii="Times New Roman" w:hAnsi="Times New Roman" w:eastAsia="方正仿宋_GBK" w:cs="Times New Roman"/>
          <w:b w:val="0"/>
          <w:bCs/>
          <w:color w:val="000000" w:themeColor="text1"/>
          <w:kern w:val="0"/>
          <w:sz w:val="32"/>
          <w:szCs w:val="32"/>
          <w:shd w:val="clear" w:color="auto" w:fill="FFFFFF"/>
          <w:lang w:val="en-US" w:eastAsia="zh-CN" w:bidi="ar-SA"/>
          <w14:textFill>
            <w14:solidFill>
              <w14:schemeClr w14:val="tx1"/>
            </w14:solidFill>
          </w14:textFill>
        </w:rPr>
        <w:t>2.</w:t>
      </w:r>
      <w:r>
        <w:rPr>
          <w:rFonts w:hint="eastAsia" w:ascii="Times New Roman" w:hAnsi="Times New Roman" w:eastAsia="方正仿宋_GBK" w:cs="Times New Roman"/>
          <w:b w:val="0"/>
          <w:bCs/>
          <w:color w:val="000000" w:themeColor="text1"/>
          <w:kern w:val="0"/>
          <w:sz w:val="32"/>
          <w:szCs w:val="32"/>
          <w:shd w:val="clear" w:color="auto" w:fill="FFFFFF"/>
          <w:lang w:val="en-US" w:eastAsia="zh-CN" w:bidi="ar-SA"/>
          <w14:textFill>
            <w14:solidFill>
              <w14:schemeClr w14:val="tx1"/>
            </w14:solidFill>
          </w14:textFill>
        </w:rPr>
        <w:t>习近平：在庆祝中华人民共和国成立75周年招待会上的讲话</w:t>
      </w:r>
    </w:p>
    <w:p w14:paraId="53F3897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Style w:val="12"/>
          <w:rFonts w:hint="default" w:ascii="Times New Roman" w:hAnsi="Times New Roman" w:eastAsia="方正仿宋_GBK" w:cs="Times New Roman"/>
          <w:b w:val="0"/>
          <w:bCs w:val="0"/>
          <w:color w:val="0000FF"/>
          <w:kern w:val="2"/>
          <w:sz w:val="32"/>
          <w:szCs w:val="32"/>
          <w:lang w:val="en-US" w:eastAsia="zh-CN" w:bidi="ar-SA"/>
        </w:rPr>
      </w:pPr>
      <w:r>
        <w:rPr>
          <w:rStyle w:val="12"/>
          <w:rFonts w:hint="default" w:ascii="Times New Roman" w:hAnsi="Times New Roman" w:eastAsia="方正仿宋_GBK" w:cs="Times New Roman"/>
          <w:b w:val="0"/>
          <w:bCs w:val="0"/>
          <w:color w:val="0000FF"/>
          <w:kern w:val="2"/>
          <w:sz w:val="32"/>
          <w:szCs w:val="32"/>
          <w:lang w:val="en-US" w:eastAsia="zh-CN" w:bidi="ar-SA"/>
        </w:rPr>
        <w:fldChar w:fldCharType="begin"/>
      </w:r>
      <w:r>
        <w:rPr>
          <w:rStyle w:val="12"/>
          <w:rFonts w:hint="default" w:ascii="Times New Roman" w:hAnsi="Times New Roman" w:eastAsia="方正仿宋_GBK" w:cs="Times New Roman"/>
          <w:b w:val="0"/>
          <w:bCs w:val="0"/>
          <w:color w:val="0000FF"/>
          <w:kern w:val="2"/>
          <w:sz w:val="32"/>
          <w:szCs w:val="32"/>
          <w:lang w:val="en-US" w:eastAsia="zh-CN" w:bidi="ar-SA"/>
        </w:rPr>
        <w:instrText xml:space="preserve"> HYPERLINK "https://www.12371.cn/2024/09/30/ARTI1727699079654839.shtml" </w:instrText>
      </w:r>
      <w:r>
        <w:rPr>
          <w:rStyle w:val="12"/>
          <w:rFonts w:hint="default" w:ascii="Times New Roman" w:hAnsi="Times New Roman" w:eastAsia="方正仿宋_GBK" w:cs="Times New Roman"/>
          <w:b w:val="0"/>
          <w:bCs w:val="0"/>
          <w:color w:val="0000FF"/>
          <w:kern w:val="2"/>
          <w:sz w:val="32"/>
          <w:szCs w:val="32"/>
          <w:lang w:val="en-US" w:eastAsia="zh-CN" w:bidi="ar-SA"/>
        </w:rPr>
        <w:fldChar w:fldCharType="separate"/>
      </w:r>
      <w:r>
        <w:rPr>
          <w:rStyle w:val="12"/>
          <w:rFonts w:hint="default" w:ascii="Times New Roman" w:hAnsi="Times New Roman" w:eastAsia="方正仿宋_GBK" w:cs="Times New Roman"/>
          <w:b w:val="0"/>
          <w:bCs w:val="0"/>
          <w:kern w:val="2"/>
          <w:sz w:val="32"/>
          <w:szCs w:val="32"/>
          <w:lang w:val="en-US" w:eastAsia="zh-CN" w:bidi="ar-SA"/>
        </w:rPr>
        <w:t>https://www.12371.cn/2024/09/30/ARTI1727699079654839.shtml</w:t>
      </w:r>
      <w:r>
        <w:rPr>
          <w:rStyle w:val="12"/>
          <w:rFonts w:hint="default" w:ascii="Times New Roman" w:hAnsi="Times New Roman" w:eastAsia="方正仿宋_GBK" w:cs="Times New Roman"/>
          <w:b w:val="0"/>
          <w:bCs w:val="0"/>
          <w:color w:val="0000FF"/>
          <w:kern w:val="2"/>
          <w:sz w:val="32"/>
          <w:szCs w:val="32"/>
          <w:lang w:val="en-US" w:eastAsia="zh-CN" w:bidi="ar-SA"/>
        </w:rPr>
        <w:fldChar w:fldCharType="end"/>
      </w:r>
    </w:p>
    <w:p w14:paraId="535BC1E3">
      <w:pPr>
        <w:keepNext w:val="0"/>
        <w:keepLines w:val="0"/>
        <w:pageBreakBefore w:val="0"/>
        <w:kinsoku/>
        <w:wordWrap w:val="0"/>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b w:val="0"/>
          <w:bCs/>
          <w:color w:val="000000" w:themeColor="text1"/>
          <w:kern w:val="0"/>
          <w:sz w:val="32"/>
          <w:szCs w:val="32"/>
          <w:shd w:val="clear" w:color="auto" w:fill="FFFFFF"/>
          <w:lang w:val="en-US" w:eastAsia="zh-CN" w:bidi="ar-SA"/>
          <w14:textFill>
            <w14:solidFill>
              <w14:schemeClr w14:val="tx1"/>
            </w14:solidFill>
          </w14:textFill>
        </w:rPr>
      </w:pPr>
      <w:r>
        <w:rPr>
          <w:rFonts w:hint="eastAsia" w:ascii="Times New Roman" w:hAnsi="Times New Roman" w:eastAsia="方正仿宋_GBK"/>
          <w:bCs/>
          <w:color w:val="000000" w:themeColor="text1"/>
          <w:kern w:val="0"/>
          <w:sz w:val="32"/>
          <w:szCs w:val="32"/>
          <w:shd w:val="clear" w:color="auto" w:fill="FFFFFF"/>
          <w14:textFill>
            <w14:solidFill>
              <w14:schemeClr w14:val="tx1"/>
            </w14:solidFill>
          </w14:textFill>
        </w:rPr>
        <w:t>3.</w:t>
      </w:r>
      <w:r>
        <w:rPr>
          <w:rFonts w:hint="eastAsia" w:ascii="Times New Roman" w:hAnsi="Times New Roman" w:eastAsia="方正仿宋_GBK" w:cs="Times New Roman"/>
          <w:b w:val="0"/>
          <w:bCs/>
          <w:color w:val="000000" w:themeColor="text1"/>
          <w:kern w:val="0"/>
          <w:sz w:val="32"/>
          <w:szCs w:val="32"/>
          <w:shd w:val="clear" w:color="auto" w:fill="FFFFFF"/>
          <w:lang w:val="en-US" w:eastAsia="zh-CN" w:bidi="ar-SA"/>
          <w14:textFill>
            <w14:solidFill>
              <w14:schemeClr w14:val="tx1"/>
            </w14:solidFill>
          </w14:textFill>
        </w:rPr>
        <w:t>习近平总书记在庆祝中国人民政治协商会议成立75周年大会上的讲话</w:t>
      </w:r>
    </w:p>
    <w:p w14:paraId="7DC65B16">
      <w:pPr>
        <w:keepNext w:val="0"/>
        <w:keepLines w:val="0"/>
        <w:pageBreakBefore w:val="0"/>
        <w:kinsoku/>
        <w:wordWrap w:val="0"/>
        <w:overflowPunct/>
        <w:topLinePunct w:val="0"/>
        <w:autoSpaceDE/>
        <w:autoSpaceDN/>
        <w:bidi w:val="0"/>
        <w:adjustRightInd/>
        <w:snapToGrid/>
        <w:spacing w:line="560" w:lineRule="exact"/>
        <w:ind w:firstLine="640" w:firstLineChars="200"/>
        <w:textAlignment w:val="auto"/>
        <w:rPr>
          <w:rStyle w:val="12"/>
          <w:rFonts w:hint="eastAsia" w:ascii="Times New Roman" w:hAnsi="Times New Roman" w:eastAsia="方正仿宋_GBK" w:cs="Times New Roman"/>
          <w:b w:val="0"/>
          <w:bCs w:val="0"/>
          <w:kern w:val="2"/>
          <w:sz w:val="32"/>
          <w:szCs w:val="32"/>
          <w:lang w:val="en-US" w:eastAsia="zh-CN" w:bidi="ar-SA"/>
        </w:rPr>
      </w:pPr>
      <w:r>
        <w:rPr>
          <w:rStyle w:val="12"/>
          <w:rFonts w:hint="eastAsia" w:ascii="Times New Roman" w:hAnsi="Times New Roman" w:eastAsia="方正仿宋_GBK" w:cs="Times New Roman"/>
          <w:b w:val="0"/>
          <w:bCs w:val="0"/>
          <w:kern w:val="2"/>
          <w:sz w:val="32"/>
          <w:szCs w:val="32"/>
          <w:lang w:val="en-US" w:eastAsia="zh-CN" w:bidi="ar-SA"/>
        </w:rPr>
        <w:fldChar w:fldCharType="begin"/>
      </w:r>
      <w:r>
        <w:rPr>
          <w:rStyle w:val="12"/>
          <w:rFonts w:hint="eastAsia" w:ascii="Times New Roman" w:hAnsi="Times New Roman" w:eastAsia="方正仿宋_GBK" w:cs="Times New Roman"/>
          <w:b w:val="0"/>
          <w:bCs w:val="0"/>
          <w:kern w:val="2"/>
          <w:sz w:val="32"/>
          <w:szCs w:val="32"/>
          <w:lang w:val="en-US" w:eastAsia="zh-CN" w:bidi="ar-SA"/>
        </w:rPr>
        <w:instrText xml:space="preserve"> HYPERLINK "https://www.12371.cn/2024/09/20/ARTI1726832317544549.shtml" </w:instrText>
      </w:r>
      <w:r>
        <w:rPr>
          <w:rStyle w:val="12"/>
          <w:rFonts w:hint="eastAsia" w:ascii="Times New Roman" w:hAnsi="Times New Roman" w:eastAsia="方正仿宋_GBK" w:cs="Times New Roman"/>
          <w:b w:val="0"/>
          <w:bCs w:val="0"/>
          <w:kern w:val="2"/>
          <w:sz w:val="32"/>
          <w:szCs w:val="32"/>
          <w:lang w:val="en-US" w:eastAsia="zh-CN" w:bidi="ar-SA"/>
        </w:rPr>
        <w:fldChar w:fldCharType="separate"/>
      </w:r>
      <w:r>
        <w:rPr>
          <w:rStyle w:val="12"/>
          <w:rFonts w:hint="eastAsia" w:ascii="Times New Roman" w:hAnsi="Times New Roman" w:eastAsia="方正仿宋_GBK" w:cs="Times New Roman"/>
          <w:b w:val="0"/>
          <w:bCs w:val="0"/>
          <w:kern w:val="2"/>
          <w:sz w:val="32"/>
          <w:szCs w:val="32"/>
          <w:lang w:val="en-US" w:eastAsia="zh-CN" w:bidi="ar-SA"/>
        </w:rPr>
        <w:t>https://www.12371.cn/2024/09/20/ARTI1726832317544549.shtml</w:t>
      </w:r>
      <w:r>
        <w:rPr>
          <w:rStyle w:val="12"/>
          <w:rFonts w:hint="eastAsia" w:ascii="Times New Roman" w:hAnsi="Times New Roman" w:eastAsia="方正仿宋_GBK" w:cs="Times New Roman"/>
          <w:b w:val="0"/>
          <w:bCs w:val="0"/>
          <w:kern w:val="2"/>
          <w:sz w:val="32"/>
          <w:szCs w:val="32"/>
          <w:lang w:val="en-US" w:eastAsia="zh-CN" w:bidi="ar-SA"/>
        </w:rPr>
        <w:fldChar w:fldCharType="end"/>
      </w:r>
    </w:p>
    <w:p w14:paraId="7CBD9F2C">
      <w:pPr>
        <w:keepNext w:val="0"/>
        <w:keepLines w:val="0"/>
        <w:pageBreakBefore w:val="0"/>
        <w:kinsoku/>
        <w:wordWrap w:val="0"/>
        <w:overflowPunct/>
        <w:topLinePunct w:val="0"/>
        <w:autoSpaceDE/>
        <w:autoSpaceDN/>
        <w:bidi w:val="0"/>
        <w:adjustRightInd/>
        <w:snapToGrid/>
        <w:spacing w:line="560" w:lineRule="exact"/>
        <w:ind w:firstLine="640" w:firstLineChars="200"/>
        <w:jc w:val="both"/>
        <w:textAlignment w:val="auto"/>
        <w:rPr>
          <w:rFonts w:ascii="Times New Roman" w:hAnsi="Times New Roman" w:eastAsia="方正仿宋_GBK"/>
          <w:sz w:val="32"/>
          <w:szCs w:val="32"/>
        </w:rPr>
      </w:pPr>
      <w:r>
        <w:rPr>
          <w:rFonts w:hint="eastAsia" w:ascii="Times New Roman" w:hAnsi="Times New Roman" w:eastAsia="方正仿宋_GBK" w:cs="Times New Roman"/>
          <w:b w:val="0"/>
          <w:bCs/>
          <w:color w:val="000000" w:themeColor="text1"/>
          <w:kern w:val="0"/>
          <w:sz w:val="32"/>
          <w:szCs w:val="32"/>
          <w:shd w:val="clear" w:color="auto" w:fill="FFFFFF"/>
          <w:lang w:val="en-US" w:eastAsia="zh-CN" w:bidi="ar-SA"/>
          <w14:textFill>
            <w14:solidFill>
              <w14:schemeClr w14:val="tx1"/>
            </w14:solidFill>
          </w14:textFill>
        </w:rPr>
        <w:t>4.</w:t>
      </w:r>
      <w:r>
        <w:rPr>
          <w:rFonts w:hint="eastAsia" w:ascii="Times New Roman" w:hAnsi="Times New Roman" w:eastAsia="方正仿宋_GBK" w:cs="Times New Roman"/>
          <w:b w:val="0"/>
          <w:bCs/>
          <w:color w:val="000000" w:themeColor="text1"/>
          <w:kern w:val="0"/>
          <w:sz w:val="32"/>
          <w:szCs w:val="32"/>
          <w:shd w:val="clear" w:color="auto" w:fill="FFFFFF"/>
          <w:lang w:val="en-US" w:eastAsia="zh-CN" w:bidi="ar-SA"/>
          <w14:textFill>
            <w14:solidFill>
              <w14:schemeClr w14:val="tx1"/>
            </w14:solidFill>
          </w14:textFill>
        </w:rPr>
        <w:t>习近平：在国家勋章和国家荣誉称号颁授仪式上的讲话</w:t>
      </w:r>
    </w:p>
    <w:p w14:paraId="5872A841">
      <w:pPr>
        <w:wordWrap w:val="0"/>
        <w:spacing w:line="560" w:lineRule="exact"/>
        <w:ind w:firstLine="640" w:firstLineChars="200"/>
        <w:rPr>
          <w:rStyle w:val="12"/>
          <w:rFonts w:hint="eastAsia" w:ascii="Times New Roman" w:hAnsi="Times New Roman" w:eastAsia="方正仿宋_GBK"/>
          <w:sz w:val="32"/>
          <w:szCs w:val="32"/>
        </w:rPr>
      </w:pPr>
      <w:r>
        <w:rPr>
          <w:rStyle w:val="12"/>
          <w:rFonts w:hint="eastAsia" w:ascii="Times New Roman" w:hAnsi="Times New Roman" w:eastAsia="方正仿宋_GBK"/>
          <w:sz w:val="32"/>
          <w:szCs w:val="32"/>
        </w:rPr>
        <w:fldChar w:fldCharType="begin"/>
      </w:r>
      <w:r>
        <w:rPr>
          <w:rStyle w:val="12"/>
          <w:rFonts w:hint="eastAsia" w:ascii="Times New Roman" w:hAnsi="Times New Roman" w:eastAsia="方正仿宋_GBK"/>
          <w:sz w:val="32"/>
          <w:szCs w:val="32"/>
        </w:rPr>
        <w:instrText xml:space="preserve"> HYPERLINK "https://www.12371.cn/2024/09/29/ARTI1727589182601217.shtml" </w:instrText>
      </w:r>
      <w:r>
        <w:rPr>
          <w:rStyle w:val="12"/>
          <w:rFonts w:hint="eastAsia" w:ascii="Times New Roman" w:hAnsi="Times New Roman" w:eastAsia="方正仿宋_GBK"/>
          <w:sz w:val="32"/>
          <w:szCs w:val="32"/>
        </w:rPr>
        <w:fldChar w:fldCharType="separate"/>
      </w:r>
      <w:r>
        <w:rPr>
          <w:rStyle w:val="12"/>
          <w:rFonts w:hint="eastAsia" w:ascii="Times New Roman" w:hAnsi="Times New Roman" w:eastAsia="方正仿宋_GBK"/>
          <w:sz w:val="32"/>
          <w:szCs w:val="32"/>
        </w:rPr>
        <w:t>https://www.12371.cn/2024/09/29/ARTI1727589182601217.shtml</w:t>
      </w:r>
      <w:r>
        <w:rPr>
          <w:rStyle w:val="12"/>
          <w:rFonts w:hint="eastAsia" w:ascii="Times New Roman" w:hAnsi="Times New Roman" w:eastAsia="方正仿宋_GBK"/>
          <w:sz w:val="32"/>
          <w:szCs w:val="32"/>
        </w:rPr>
        <w:fldChar w:fldCharType="end"/>
      </w:r>
    </w:p>
    <w:p w14:paraId="0EA4C5F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ind w:left="0" w:right="0" w:firstLine="640" w:firstLineChars="200"/>
        <w:textAlignment w:val="auto"/>
        <w:rPr>
          <w:rFonts w:ascii="Times New Roman" w:hAnsi="Times New Roman" w:eastAsia="方正仿宋_GBK"/>
          <w:bCs/>
          <w:color w:val="000000" w:themeColor="text1"/>
          <w:kern w:val="0"/>
          <w:sz w:val="32"/>
          <w:szCs w:val="32"/>
          <w:shd w:val="clear" w:color="auto" w:fill="FFFFFF"/>
          <w14:textFill>
            <w14:solidFill>
              <w14:schemeClr w14:val="tx1"/>
            </w14:solidFill>
          </w14:textFill>
        </w:rPr>
      </w:pPr>
      <w:r>
        <w:rPr>
          <w:rFonts w:hint="eastAsia" w:ascii="Times New Roman" w:hAnsi="Times New Roman" w:eastAsia="方正仿宋_GBK" w:cs="Times New Roman"/>
          <w:b w:val="0"/>
          <w:bCs/>
          <w:color w:val="000000" w:themeColor="text1"/>
          <w:kern w:val="0"/>
          <w:sz w:val="32"/>
          <w:szCs w:val="32"/>
          <w:shd w:val="clear" w:color="auto" w:fill="FFFFFF"/>
          <w:lang w:val="en-US" w:eastAsia="zh-CN" w:bidi="ar-SA"/>
          <w14:textFill>
            <w14:solidFill>
              <w14:schemeClr w14:val="tx1"/>
            </w14:solidFill>
          </w14:textFill>
        </w:rPr>
        <w:t>5.习近平：大力弘扬伟大爱国主义精神，把强国建设、民族复兴伟业不</w:t>
      </w:r>
      <w:r>
        <w:rPr>
          <w:rFonts w:hint="eastAsia" w:ascii="Times New Roman" w:hAnsi="Times New Roman" w:eastAsia="方正仿宋_GBK" w:cs="Times New Roman"/>
          <w:b w:val="0"/>
          <w:bCs/>
          <w:color w:val="000000" w:themeColor="text1"/>
          <w:kern w:val="0"/>
          <w:sz w:val="32"/>
          <w:szCs w:val="32"/>
          <w:shd w:val="clear" w:color="auto" w:fill="FFFFFF"/>
          <w:lang w:val="en-US" w:eastAsia="zh-CN" w:bidi="ar-SA"/>
          <w14:textFill>
            <w14:solidFill>
              <w14:schemeClr w14:val="tx1"/>
            </w14:solidFill>
          </w14:textFill>
        </w:rPr>
        <w:t>断推向前进</w:t>
      </w:r>
    </w:p>
    <w:p w14:paraId="7E932030">
      <w:pPr>
        <w:keepNext w:val="0"/>
        <w:keepLines w:val="0"/>
        <w:pageBreakBefore w:val="0"/>
        <w:widowControl w:val="0"/>
        <w:kinsoku/>
        <w:wordWrap w:val="0"/>
        <w:overflowPunct/>
        <w:topLinePunct w:val="0"/>
        <w:autoSpaceDE/>
        <w:autoSpaceDN/>
        <w:bidi w:val="0"/>
        <w:adjustRightInd/>
        <w:snapToGrid/>
        <w:spacing w:line="600" w:lineRule="exact"/>
        <w:ind w:firstLine="640" w:firstLineChars="200"/>
        <w:textAlignment w:val="auto"/>
        <w:rPr>
          <w:rStyle w:val="12"/>
          <w:rFonts w:hint="default" w:ascii="Times New Roman" w:hAnsi="Times New Roman" w:eastAsia="方正仿宋_GBK" w:cs="Times New Roman"/>
          <w:kern w:val="2"/>
          <w:sz w:val="32"/>
          <w:szCs w:val="32"/>
          <w:lang w:val="en-US" w:eastAsia="zh-CN" w:bidi="ar-SA"/>
        </w:rPr>
      </w:pPr>
      <w:r>
        <w:rPr>
          <w:rStyle w:val="12"/>
          <w:rFonts w:hint="default" w:ascii="Times New Roman" w:hAnsi="Times New Roman" w:eastAsia="方正仿宋_GBK" w:cs="Times New Roman"/>
          <w:kern w:val="2"/>
          <w:sz w:val="32"/>
          <w:szCs w:val="32"/>
          <w:lang w:val="en-US" w:eastAsia="zh-CN" w:bidi="ar-SA"/>
        </w:rPr>
        <w:t>https://www.12371.cn/2024/09/30/ARTI1727680234853209.shtml</w:t>
      </w:r>
    </w:p>
    <w:p w14:paraId="3D64F624">
      <w:pPr>
        <w:numPr>
          <w:ilvl w:val="0"/>
          <w:numId w:val="1"/>
        </w:numPr>
        <w:ind w:firstLine="643" w:firstLineChars="200"/>
        <w:rPr>
          <w:rFonts w:ascii="Times New Roman" w:hAnsi="Times New Roman" w:eastAsia="方正楷体_GBK" w:cs="方正楷体_GBK"/>
          <w:b/>
          <w:color w:val="000000" w:themeColor="text1"/>
          <w:kern w:val="0"/>
          <w:sz w:val="32"/>
          <w:szCs w:val="32"/>
          <w:shd w:val="clear" w:color="auto" w:fill="FFFFFF"/>
          <w14:textFill>
            <w14:solidFill>
              <w14:schemeClr w14:val="tx1"/>
            </w14:solidFill>
          </w14:textFill>
        </w:rPr>
      </w:pPr>
      <w:r>
        <w:rPr>
          <w:rFonts w:hint="eastAsia" w:ascii="Times New Roman" w:hAnsi="Times New Roman" w:eastAsia="方正楷体_GBK" w:cs="方正楷体_GBK"/>
          <w:b/>
          <w:color w:val="000000" w:themeColor="text1"/>
          <w:kern w:val="0"/>
          <w:sz w:val="32"/>
          <w:szCs w:val="32"/>
          <w:shd w:val="clear" w:color="auto" w:fill="FFFFFF"/>
          <w14:textFill>
            <w14:solidFill>
              <w14:schemeClr w14:val="tx1"/>
            </w14:solidFill>
          </w14:textFill>
        </w:rPr>
        <w:t>自学内容</w:t>
      </w:r>
    </w:p>
    <w:p w14:paraId="7D779903">
      <w:pPr>
        <w:wordWrap w:val="0"/>
        <w:spacing w:line="560" w:lineRule="exact"/>
        <w:ind w:firstLine="640" w:firstLineChars="200"/>
        <w:rPr>
          <w:rFonts w:ascii="Times New Roman" w:hAnsi="Times New Roman" w:eastAsia="方正仿宋_GBK"/>
          <w:bCs/>
          <w:color w:val="000000" w:themeColor="text1"/>
          <w:kern w:val="0"/>
          <w:sz w:val="32"/>
          <w:szCs w:val="32"/>
          <w:shd w:val="clear" w:color="auto" w:fill="FFFFFF"/>
          <w14:textFill>
            <w14:solidFill>
              <w14:schemeClr w14:val="tx1"/>
            </w14:solidFill>
          </w14:textFill>
        </w:rPr>
      </w:pPr>
      <w:r>
        <w:rPr>
          <w:rStyle w:val="12"/>
          <w:rFonts w:hint="eastAsia" w:ascii="Times New Roman" w:hAnsi="Times New Roman" w:eastAsia="方正仿宋_GBK"/>
          <w:color w:val="auto"/>
          <w:sz w:val="32"/>
          <w:szCs w:val="32"/>
          <w:u w:val="none"/>
        </w:rPr>
        <w:t>1.</w:t>
      </w:r>
      <w:r>
        <w:rPr>
          <w:rFonts w:hint="eastAsia" w:ascii="Times New Roman" w:hAnsi="Times New Roman" w:eastAsia="方正仿宋_GBK" w:cs="Times New Roman"/>
          <w:b w:val="0"/>
          <w:bCs/>
          <w:color w:val="000000" w:themeColor="text1"/>
          <w:kern w:val="0"/>
          <w:sz w:val="32"/>
          <w:szCs w:val="32"/>
          <w:shd w:val="clear" w:color="auto" w:fill="FFFFFF"/>
          <w:lang w:val="en-US" w:eastAsia="zh-CN" w:bidi="ar-SA"/>
          <w14:textFill>
            <w14:solidFill>
              <w14:schemeClr w14:val="tx1"/>
            </w14:solidFill>
          </w14:textFill>
        </w:rPr>
        <w:t>加强纪律建设是全面从严治党的治本之策（深入学习贯彻习近平新时代中国特色社会主义思想）</w:t>
      </w:r>
    </w:p>
    <w:p w14:paraId="2171C1BC">
      <w:pPr>
        <w:keepNext w:val="0"/>
        <w:keepLines w:val="0"/>
        <w:pageBreakBefore w:val="0"/>
        <w:kinsoku/>
        <w:wordWrap w:val="0"/>
        <w:overflowPunct/>
        <w:topLinePunct w:val="0"/>
        <w:autoSpaceDE/>
        <w:autoSpaceDN/>
        <w:bidi w:val="0"/>
        <w:adjustRightInd/>
        <w:snapToGrid/>
        <w:spacing w:line="560" w:lineRule="exact"/>
        <w:ind w:firstLine="640" w:firstLineChars="200"/>
        <w:textAlignment w:val="auto"/>
        <w:rPr>
          <w:rStyle w:val="12"/>
          <w:rFonts w:hint="default" w:ascii="Times New Roman" w:hAnsi="Times New Roman" w:eastAsia="方正仿宋_GBK" w:cs="Times New Roman"/>
          <w:b w:val="0"/>
          <w:bCs w:val="0"/>
          <w:color w:val="0000FF"/>
          <w:kern w:val="2"/>
          <w:sz w:val="32"/>
          <w:szCs w:val="32"/>
          <w:lang w:val="en-US" w:eastAsia="zh-CN" w:bidi="ar-SA"/>
        </w:rPr>
      </w:pPr>
      <w:r>
        <w:rPr>
          <w:rStyle w:val="12"/>
          <w:rFonts w:hint="default" w:ascii="Times New Roman" w:hAnsi="Times New Roman" w:eastAsia="方正仿宋_GBK" w:cs="Times New Roman"/>
          <w:b w:val="0"/>
          <w:bCs w:val="0"/>
          <w:color w:val="0000FF"/>
          <w:kern w:val="2"/>
          <w:sz w:val="32"/>
          <w:szCs w:val="32"/>
          <w:lang w:val="en-US" w:eastAsia="zh-CN" w:bidi="ar-SA"/>
        </w:rPr>
        <w:t>http://cpc.people.com.cn/n1/2024/0612/c64387-40254885.html</w:t>
      </w:r>
    </w:p>
    <w:p w14:paraId="02CC9BB9">
      <w:pPr>
        <w:wordWrap w:val="0"/>
        <w:spacing w:line="560" w:lineRule="exact"/>
        <w:ind w:firstLine="640" w:firstLineChars="200"/>
        <w:rPr>
          <w:rFonts w:ascii="Times New Roman" w:hAnsi="Times New Roman" w:eastAsia="方正仿宋_GBK"/>
          <w:bCs/>
          <w:color w:val="000000" w:themeColor="text1"/>
          <w:kern w:val="0"/>
          <w:sz w:val="32"/>
          <w:szCs w:val="32"/>
          <w:shd w:val="clear" w:color="auto" w:fill="FFFFFF"/>
          <w14:textFill>
            <w14:solidFill>
              <w14:schemeClr w14:val="tx1"/>
            </w14:solidFill>
          </w14:textFill>
        </w:rPr>
      </w:pPr>
      <w:r>
        <w:rPr>
          <w:rFonts w:hint="eastAsia" w:ascii="Times New Roman" w:hAnsi="Times New Roman" w:eastAsia="方正仿宋_GBK"/>
          <w:bCs/>
          <w:color w:val="000000" w:themeColor="text1"/>
          <w:kern w:val="0"/>
          <w:sz w:val="32"/>
          <w:szCs w:val="32"/>
          <w:shd w:val="clear" w:color="auto" w:fill="FFFFFF"/>
          <w14:textFill>
            <w14:solidFill>
              <w14:schemeClr w14:val="tx1"/>
            </w14:solidFill>
          </w14:textFill>
        </w:rPr>
        <w:t>2.</w:t>
      </w:r>
      <w:r>
        <w:rPr>
          <w:rFonts w:hint="eastAsia" w:ascii="Times New Roman" w:hAnsi="Times New Roman" w:eastAsia="方正仿宋_GBK" w:cs="Times New Roman"/>
          <w:b w:val="0"/>
          <w:bCs/>
          <w:color w:val="000000" w:themeColor="text1"/>
          <w:kern w:val="0"/>
          <w:sz w:val="32"/>
          <w:szCs w:val="32"/>
          <w:shd w:val="clear" w:color="auto" w:fill="FFFFFF"/>
          <w:lang w:val="en-US" w:eastAsia="zh-CN" w:bidi="ar-SA"/>
          <w14:textFill>
            <w14:solidFill>
              <w14:schemeClr w14:val="tx1"/>
            </w14:solidFill>
          </w14:textFill>
        </w:rPr>
        <w:t>新中国75年的光辉历程和历史启迪</w:t>
      </w:r>
    </w:p>
    <w:p w14:paraId="04A889B3">
      <w:pPr>
        <w:keepNext w:val="0"/>
        <w:keepLines w:val="0"/>
        <w:pageBreakBefore w:val="0"/>
        <w:kinsoku/>
        <w:wordWrap w:val="0"/>
        <w:overflowPunct/>
        <w:topLinePunct w:val="0"/>
        <w:autoSpaceDE/>
        <w:autoSpaceDN/>
        <w:bidi w:val="0"/>
        <w:adjustRightInd/>
        <w:snapToGrid/>
        <w:spacing w:line="560" w:lineRule="exact"/>
        <w:ind w:firstLine="640" w:firstLineChars="200"/>
        <w:textAlignment w:val="auto"/>
        <w:rPr>
          <w:rStyle w:val="12"/>
          <w:rFonts w:hint="default" w:ascii="Times New Roman" w:hAnsi="Times New Roman" w:eastAsia="方正仿宋_GBK" w:cs="Times New Roman"/>
          <w:b w:val="0"/>
          <w:bCs w:val="0"/>
          <w:color w:val="0000FF"/>
          <w:kern w:val="2"/>
          <w:sz w:val="32"/>
          <w:szCs w:val="32"/>
          <w:lang w:val="en-US" w:eastAsia="zh-CN" w:bidi="ar-SA"/>
        </w:rPr>
      </w:pPr>
      <w:r>
        <w:rPr>
          <w:rStyle w:val="12"/>
          <w:rFonts w:hint="default" w:ascii="Times New Roman" w:hAnsi="Times New Roman" w:eastAsia="方正仿宋_GBK" w:cs="Times New Roman"/>
          <w:b w:val="0"/>
          <w:bCs w:val="0"/>
          <w:color w:val="0000FF"/>
          <w:kern w:val="2"/>
          <w:sz w:val="32"/>
          <w:szCs w:val="32"/>
          <w:lang w:val="en-US" w:eastAsia="zh-CN" w:bidi="ar-SA"/>
        </w:rPr>
        <w:t>https://www.12371.cn/2024/09/30/ARTI1727653247773406.shtml</w:t>
      </w:r>
    </w:p>
    <w:p w14:paraId="5BB03217">
      <w:pPr>
        <w:pStyle w:val="7"/>
        <w:spacing w:beforeAutospacing="0" w:afterAutospacing="0" w:line="600" w:lineRule="exact"/>
        <w:ind w:firstLine="640" w:firstLineChars="200"/>
        <w:jc w:val="both"/>
        <w:rPr>
          <w:rFonts w:ascii="方正黑体_GBK" w:hAnsi="方正黑体_GBK" w:eastAsia="方正黑体_GBK" w:cs="方正黑体_GBK"/>
          <w:color w:val="333333"/>
          <w:sz w:val="32"/>
          <w:szCs w:val="32"/>
          <w:shd w:val="clear" w:color="auto" w:fill="FFFFFF"/>
        </w:rPr>
      </w:pPr>
      <w:r>
        <w:rPr>
          <w:rFonts w:hint="eastAsia" w:ascii="方正黑体_GBK" w:hAnsi="方正黑体_GBK" w:eastAsia="方正黑体_GBK" w:cs="方正黑体_GBK"/>
          <w:color w:val="333333"/>
          <w:sz w:val="32"/>
          <w:szCs w:val="32"/>
          <w:shd w:val="clear" w:color="auto" w:fill="FFFFFF"/>
        </w:rPr>
        <w:t>三、有关要求</w:t>
      </w:r>
    </w:p>
    <w:p w14:paraId="7DCC874A">
      <w:pPr>
        <w:pStyle w:val="7"/>
        <w:widowControl/>
        <w:spacing w:beforeAutospacing="0" w:afterAutospacing="0" w:line="600" w:lineRule="exact"/>
        <w:ind w:firstLine="640" w:firstLineChars="200"/>
        <w:jc w:val="both"/>
        <w:rPr>
          <w:rFonts w:ascii="方正仿宋_GBK" w:hAnsi="方正仿宋_GBK" w:eastAsia="方正仿宋_GBK" w:cs="方正仿宋_GBK"/>
          <w:color w:val="000000"/>
          <w:sz w:val="32"/>
          <w:szCs w:val="32"/>
          <w:shd w:val="clear" w:color="auto" w:fill="FFFFFF"/>
        </w:rPr>
      </w:pPr>
      <w:r>
        <w:rPr>
          <w:rFonts w:hint="eastAsia" w:ascii="Times New Roman" w:hAnsi="Times New Roman" w:eastAsia="方正仿宋_GBK"/>
          <w:kern w:val="2"/>
          <w:sz w:val="32"/>
          <w:szCs w:val="32"/>
        </w:rPr>
        <w:t>1</w:t>
      </w:r>
      <w:r>
        <w:rPr>
          <w:rFonts w:hint="eastAsia" w:ascii="方正仿宋_GBK" w:hAnsi="方正仿宋_GBK" w:eastAsia="方正仿宋_GBK" w:cs="方正仿宋_GBK"/>
          <w:color w:val="000000"/>
          <w:sz w:val="32"/>
          <w:szCs w:val="32"/>
          <w:shd w:val="clear" w:color="auto" w:fill="FFFFFF"/>
        </w:rPr>
        <w:t>.此次教职工政治理论学习采取集中学习的方式，请各二级党组织认真组织、精心准备，确保人员、场地、内容“三到位”，做到学深悟透、学有所获，学习后在部门网站上进行新闻报道。</w:t>
      </w:r>
    </w:p>
    <w:p w14:paraId="63B8A5D5">
      <w:pPr>
        <w:pStyle w:val="7"/>
        <w:widowControl/>
        <w:spacing w:beforeAutospacing="0" w:afterAutospacing="0" w:line="600" w:lineRule="exact"/>
        <w:ind w:firstLine="640" w:firstLineChars="200"/>
        <w:jc w:val="both"/>
        <w:rPr>
          <w:rFonts w:ascii="方正仿宋_GBK" w:hAnsi="方正仿宋_GBK" w:eastAsia="方正仿宋_GBK" w:cs="方正仿宋_GBK"/>
          <w:color w:val="000000"/>
          <w:sz w:val="32"/>
          <w:szCs w:val="32"/>
          <w:shd w:val="clear" w:color="auto" w:fill="FFFFFF"/>
        </w:rPr>
      </w:pPr>
      <w:r>
        <w:rPr>
          <w:rFonts w:hint="eastAsia" w:ascii="Times New Roman" w:hAnsi="Times New Roman" w:eastAsia="方正仿宋_GBK"/>
          <w:kern w:val="2"/>
          <w:sz w:val="32"/>
          <w:szCs w:val="32"/>
        </w:rPr>
        <w:t>2</w:t>
      </w:r>
      <w:r>
        <w:rPr>
          <w:rFonts w:hint="eastAsia" w:ascii="方正仿宋_GBK" w:hAnsi="方正仿宋_GBK" w:eastAsia="方正仿宋_GBK" w:cs="方正仿宋_GBK"/>
          <w:color w:val="000000"/>
          <w:sz w:val="32"/>
          <w:szCs w:val="32"/>
          <w:shd w:val="clear" w:color="auto" w:fill="FFFFFF"/>
        </w:rPr>
        <w:t>.请各二级党组织于学习结束后，填写《教职工政治理论学习情况报告表》</w:t>
      </w:r>
      <w:r>
        <w:rPr>
          <w:rFonts w:ascii="Times New Roman" w:hAnsi="Times New Roman" w:eastAsia="方正仿宋_GBK"/>
          <w:color w:val="000000"/>
          <w:sz w:val="32"/>
          <w:szCs w:val="32"/>
          <w:shd w:val="clear" w:color="auto" w:fill="FFFFFF"/>
        </w:rPr>
        <w:t>，于</w:t>
      </w:r>
      <w:r>
        <w:rPr>
          <w:rFonts w:hint="eastAsia" w:ascii="Times New Roman" w:hAnsi="Times New Roman" w:eastAsia="方正仿宋_GBK"/>
          <w:color w:val="000000"/>
          <w:sz w:val="32"/>
          <w:szCs w:val="32"/>
          <w:shd w:val="clear" w:color="auto" w:fill="FFFFFF"/>
          <w:lang w:val="en-US" w:eastAsia="zh-CN"/>
        </w:rPr>
        <w:t>10</w:t>
      </w:r>
      <w:r>
        <w:rPr>
          <w:rFonts w:ascii="Times New Roman" w:hAnsi="Times New Roman" w:eastAsia="方正仿宋_GBK"/>
          <w:color w:val="000000"/>
          <w:sz w:val="32"/>
          <w:szCs w:val="32"/>
          <w:shd w:val="clear" w:color="auto" w:fill="FFFFFF"/>
        </w:rPr>
        <w:t>月</w:t>
      </w:r>
      <w:r>
        <w:rPr>
          <w:rFonts w:hint="eastAsia" w:ascii="Times New Roman" w:hAnsi="Times New Roman" w:eastAsia="方正仿宋_GBK"/>
          <w:color w:val="000000"/>
          <w:sz w:val="32"/>
          <w:szCs w:val="32"/>
          <w:shd w:val="clear" w:color="auto" w:fill="FFFFFF"/>
        </w:rPr>
        <w:t>2</w:t>
      </w:r>
      <w:r>
        <w:rPr>
          <w:rFonts w:hint="eastAsia" w:ascii="Times New Roman" w:hAnsi="Times New Roman" w:eastAsia="方正仿宋_GBK"/>
          <w:color w:val="000000"/>
          <w:sz w:val="32"/>
          <w:szCs w:val="32"/>
          <w:shd w:val="clear" w:color="auto" w:fill="FFFFFF"/>
          <w:lang w:val="en-US" w:eastAsia="zh-CN"/>
        </w:rPr>
        <w:t>5</w:t>
      </w:r>
      <w:r>
        <w:rPr>
          <w:rFonts w:ascii="Times New Roman" w:hAnsi="Times New Roman" w:eastAsia="方正仿宋_GBK"/>
          <w:color w:val="000000"/>
          <w:sz w:val="32"/>
          <w:szCs w:val="32"/>
          <w:shd w:val="clear" w:color="auto" w:fill="FFFFFF"/>
        </w:rPr>
        <w:t>日前</w:t>
      </w:r>
      <w:r>
        <w:rPr>
          <w:rFonts w:hint="eastAsia" w:ascii="方正仿宋_GBK" w:hAnsi="方正仿宋_GBK" w:eastAsia="方正仿宋_GBK" w:cs="方正仿宋_GBK"/>
          <w:color w:val="000000"/>
          <w:sz w:val="32"/>
          <w:szCs w:val="32"/>
          <w:shd w:val="clear" w:color="auto" w:fill="FFFFFF"/>
        </w:rPr>
        <w:t>将纸质版交至组织部办公室谭艳处（办公楼四楼）。</w:t>
      </w:r>
    </w:p>
    <w:p w14:paraId="79C24FD5">
      <w:pPr>
        <w:pStyle w:val="7"/>
        <w:widowControl/>
        <w:spacing w:beforeAutospacing="0" w:afterAutospacing="0" w:line="600" w:lineRule="exact"/>
        <w:ind w:firstLine="640" w:firstLineChars="200"/>
        <w:jc w:val="both"/>
        <w:rPr>
          <w:rFonts w:ascii="方正仿宋_GBK" w:hAnsi="方正仿宋_GBK" w:eastAsia="方正仿宋_GBK" w:cs="方正仿宋_GBK"/>
          <w:color w:val="FF0000"/>
          <w:sz w:val="32"/>
          <w:szCs w:val="32"/>
          <w:shd w:val="clear" w:color="auto" w:fill="FFFFFF"/>
        </w:rPr>
      </w:pPr>
      <w:r>
        <w:rPr>
          <w:rFonts w:hint="eastAsia" w:ascii="Times New Roman" w:hAnsi="Times New Roman" w:eastAsia="方正仿宋_GBK"/>
          <w:color w:val="FF0000"/>
          <w:kern w:val="2"/>
          <w:sz w:val="32"/>
          <w:szCs w:val="32"/>
        </w:rPr>
        <w:t>3</w:t>
      </w:r>
      <w:r>
        <w:rPr>
          <w:rFonts w:hint="eastAsia" w:ascii="方正仿宋_GBK" w:hAnsi="方正仿宋_GBK" w:eastAsia="方正仿宋_GBK" w:cs="方正仿宋_GBK"/>
          <w:color w:val="FF0000"/>
          <w:sz w:val="32"/>
          <w:szCs w:val="32"/>
          <w:shd w:val="clear" w:color="auto" w:fill="FFFFFF"/>
        </w:rPr>
        <w:t>.有关学习资料请在组织宣传部网站“理论学习”栏和工作群下载。</w:t>
      </w:r>
    </w:p>
    <w:p w14:paraId="5FEC9C3C">
      <w:pPr>
        <w:pStyle w:val="7"/>
        <w:widowControl/>
        <w:spacing w:beforeAutospacing="0" w:afterAutospacing="0" w:line="600" w:lineRule="exact"/>
        <w:ind w:firstLine="640" w:firstLineChars="200"/>
        <w:jc w:val="both"/>
        <w:rPr>
          <w:rFonts w:ascii="方正仿宋_GBK" w:hAnsi="方正仿宋_GBK" w:eastAsia="方正仿宋_GBK" w:cs="方正仿宋_GBK"/>
          <w:color w:val="000000"/>
          <w:sz w:val="32"/>
          <w:szCs w:val="32"/>
          <w:shd w:val="clear" w:color="auto" w:fill="FFFFFF"/>
        </w:rPr>
      </w:pPr>
      <w:r>
        <w:rPr>
          <w:rFonts w:hint="eastAsia" w:ascii="Times New Roman" w:hAnsi="Times New Roman" w:eastAsia="方正仿宋_GBK"/>
          <w:color w:val="FF0000"/>
          <w:kern w:val="2"/>
          <w:sz w:val="32"/>
          <w:szCs w:val="32"/>
        </w:rPr>
        <w:t>4.</w:t>
      </w:r>
      <w:r>
        <w:rPr>
          <w:rFonts w:hint="eastAsia" w:ascii="方正仿宋_GBK" w:hAnsi="方正仿宋_GBK" w:eastAsia="方正仿宋_GBK" w:cs="方正仿宋_GBK"/>
          <w:color w:val="FF0000"/>
          <w:sz w:val="32"/>
          <w:szCs w:val="32"/>
          <w:shd w:val="clear" w:color="auto" w:fill="FFFFFF"/>
        </w:rPr>
        <w:t>教职工政治理论学习情况报告表见附件1</w:t>
      </w:r>
      <w:r>
        <w:rPr>
          <w:rFonts w:hint="eastAsia" w:ascii="方正仿宋_GBK" w:hAnsi="方正仿宋_GBK" w:eastAsia="方正仿宋_GBK" w:cs="方正仿宋_GBK"/>
          <w:color w:val="000000"/>
          <w:sz w:val="32"/>
          <w:szCs w:val="32"/>
          <w:shd w:val="clear" w:color="auto" w:fill="FFFFFF"/>
        </w:rPr>
        <w:t>。</w:t>
      </w:r>
    </w:p>
    <w:p w14:paraId="1EA9B958">
      <w:pPr>
        <w:pStyle w:val="7"/>
        <w:widowControl/>
        <w:spacing w:beforeAutospacing="0" w:afterAutospacing="0" w:line="600" w:lineRule="exact"/>
        <w:ind w:firstLine="640" w:firstLineChars="200"/>
        <w:jc w:val="both"/>
        <w:rPr>
          <w:rFonts w:ascii="方正仿宋_GBK" w:hAnsi="方正仿宋_GBK" w:eastAsia="方正仿宋_GBK" w:cs="方正仿宋_GBK"/>
          <w:color w:val="000000"/>
          <w:sz w:val="32"/>
          <w:szCs w:val="32"/>
          <w:shd w:val="clear" w:color="auto" w:fill="FFFFFF"/>
        </w:rPr>
      </w:pPr>
    </w:p>
    <w:p w14:paraId="036DF76A">
      <w:pPr>
        <w:pStyle w:val="7"/>
        <w:widowControl/>
        <w:spacing w:beforeAutospacing="0" w:afterAutospacing="0" w:line="600" w:lineRule="exact"/>
        <w:ind w:firstLine="640" w:firstLineChars="200"/>
        <w:jc w:val="both"/>
        <w:rPr>
          <w:rFonts w:ascii="方正仿宋_GBK" w:hAnsi="方正仿宋_GBK" w:eastAsia="方正仿宋_GBK" w:cs="方正仿宋_GBK"/>
          <w:color w:val="000000"/>
          <w:sz w:val="32"/>
          <w:szCs w:val="32"/>
          <w:shd w:val="clear" w:color="auto" w:fill="FFFFFF"/>
        </w:rPr>
      </w:pPr>
      <w:r>
        <w:rPr>
          <w:rFonts w:hint="eastAsia" w:ascii="方正仿宋_GBK" w:hAnsi="方正仿宋_GBK" w:eastAsia="方正仿宋_GBK" w:cs="方正仿宋_GBK"/>
          <w:color w:val="000000"/>
          <w:sz w:val="32"/>
          <w:szCs w:val="32"/>
          <w:shd w:val="clear" w:color="auto" w:fill="FFFFFF"/>
        </w:rPr>
        <w:t xml:space="preserve">联系人：王爽  </w:t>
      </w:r>
      <w:r>
        <w:rPr>
          <w:rFonts w:hint="eastAsia" w:ascii="Times New Roman" w:hAnsi="Times New Roman" w:eastAsia="方正仿宋_GBK"/>
          <w:kern w:val="2"/>
          <w:sz w:val="32"/>
          <w:szCs w:val="32"/>
        </w:rPr>
        <w:t xml:space="preserve"> </w:t>
      </w:r>
      <w:r>
        <w:rPr>
          <w:rFonts w:ascii="Times New Roman" w:hAnsi="Times New Roman" w:eastAsia="方正仿宋_GBK"/>
          <w:kern w:val="2"/>
          <w:sz w:val="32"/>
          <w:szCs w:val="32"/>
        </w:rPr>
        <w:t>4379</w:t>
      </w:r>
      <w:r>
        <w:rPr>
          <w:rFonts w:hint="eastAsia" w:ascii="Times New Roman" w:hAnsi="Times New Roman" w:eastAsia="方正仿宋_GBK"/>
          <w:kern w:val="2"/>
          <w:sz w:val="32"/>
          <w:szCs w:val="32"/>
        </w:rPr>
        <w:t>3</w:t>
      </w:r>
      <w:r>
        <w:rPr>
          <w:rFonts w:ascii="Times New Roman" w:hAnsi="Times New Roman" w:eastAsia="方正仿宋_GBK"/>
          <w:kern w:val="2"/>
          <w:sz w:val="32"/>
          <w:szCs w:val="32"/>
        </w:rPr>
        <w:t>167</w:t>
      </w:r>
    </w:p>
    <w:p w14:paraId="4E366E34">
      <w:pPr>
        <w:pStyle w:val="7"/>
        <w:widowControl/>
        <w:spacing w:beforeAutospacing="0" w:afterAutospacing="0" w:line="600" w:lineRule="exact"/>
        <w:ind w:firstLine="640" w:firstLineChars="200"/>
        <w:jc w:val="both"/>
        <w:rPr>
          <w:rFonts w:ascii="方正仿宋_GBK" w:hAnsi="方正仿宋_GBK" w:eastAsia="方正仿宋_GBK" w:cs="方正仿宋_GBK"/>
          <w:color w:val="000000"/>
          <w:sz w:val="32"/>
          <w:szCs w:val="32"/>
          <w:shd w:val="clear" w:color="auto" w:fill="FFFFFF"/>
        </w:rPr>
      </w:pPr>
    </w:p>
    <w:p w14:paraId="02245A9D">
      <w:pPr>
        <w:pStyle w:val="7"/>
        <w:widowControl/>
        <w:spacing w:beforeAutospacing="0" w:afterAutospacing="0" w:line="600" w:lineRule="exact"/>
        <w:ind w:firstLine="640" w:firstLineChars="200"/>
        <w:jc w:val="both"/>
        <w:rPr>
          <w:rFonts w:ascii="方正仿宋_GBK" w:hAnsi="方正仿宋_GBK" w:eastAsia="方正仿宋_GBK" w:cs="方正仿宋_GBK"/>
          <w:color w:val="000000"/>
          <w:sz w:val="32"/>
          <w:szCs w:val="32"/>
          <w:shd w:val="clear" w:color="auto" w:fill="FFFFFF"/>
        </w:rPr>
      </w:pPr>
    </w:p>
    <w:p w14:paraId="3B5940A2">
      <w:pPr>
        <w:pStyle w:val="7"/>
        <w:widowControl/>
        <w:spacing w:beforeAutospacing="0" w:afterAutospacing="0" w:line="600" w:lineRule="exact"/>
        <w:ind w:firstLine="640" w:firstLineChars="200"/>
        <w:jc w:val="right"/>
        <w:rPr>
          <w:rFonts w:ascii="方正仿宋_GBK" w:hAnsi="方正仿宋_GBK" w:eastAsia="方正仿宋_GBK" w:cs="方正仿宋_GBK"/>
          <w:color w:val="000000"/>
          <w:sz w:val="32"/>
          <w:szCs w:val="32"/>
          <w:shd w:val="clear" w:color="auto" w:fill="FFFFFF"/>
        </w:rPr>
      </w:pPr>
      <w:r>
        <w:rPr>
          <w:rFonts w:hint="eastAsia" w:ascii="方正仿宋_GBK" w:hAnsi="方正仿宋_GBK" w:eastAsia="方正仿宋_GBK" w:cs="方正仿宋_GBK"/>
          <w:color w:val="000000"/>
          <w:sz w:val="32"/>
          <w:szCs w:val="32"/>
          <w:shd w:val="clear" w:color="auto" w:fill="FFFFFF"/>
        </w:rPr>
        <w:t>党委宣传部</w:t>
      </w:r>
    </w:p>
    <w:p w14:paraId="65324AC4">
      <w:pPr>
        <w:pStyle w:val="7"/>
        <w:widowControl/>
        <w:spacing w:beforeAutospacing="0" w:afterAutospacing="0" w:line="600" w:lineRule="exact"/>
        <w:ind w:firstLine="640" w:firstLineChars="200"/>
        <w:jc w:val="right"/>
        <w:rPr>
          <w:rFonts w:ascii="Times New Roman" w:hAnsi="Times New Roman" w:eastAsia="方正仿宋_GBK"/>
          <w:sz w:val="32"/>
          <w:szCs w:val="32"/>
        </w:rPr>
      </w:pPr>
      <w:r>
        <w:rPr>
          <w:rFonts w:hint="eastAsia" w:ascii="Times New Roman" w:hAnsi="Times New Roman" w:eastAsia="方正仿宋_GBK"/>
          <w:color w:val="000000"/>
          <w:sz w:val="32"/>
          <w:szCs w:val="32"/>
          <w:shd w:val="clear" w:color="auto" w:fill="FFFFFF"/>
        </w:rPr>
        <w:t>2024</w:t>
      </w:r>
      <w:r>
        <w:rPr>
          <w:rFonts w:ascii="Times New Roman" w:hAnsi="Times New Roman" w:eastAsia="方正仿宋_GBK"/>
          <w:color w:val="000000"/>
          <w:sz w:val="32"/>
          <w:szCs w:val="32"/>
          <w:shd w:val="clear" w:color="auto" w:fill="FFFFFF"/>
        </w:rPr>
        <w:t>年</w:t>
      </w:r>
      <w:r>
        <w:rPr>
          <w:rFonts w:hint="eastAsia" w:ascii="Times New Roman" w:hAnsi="Times New Roman" w:eastAsia="方正仿宋_GBK"/>
          <w:color w:val="000000"/>
          <w:sz w:val="32"/>
          <w:szCs w:val="32"/>
          <w:shd w:val="clear" w:color="auto" w:fill="FFFFFF"/>
          <w:lang w:val="en-US" w:eastAsia="zh-CN"/>
        </w:rPr>
        <w:t>10</w:t>
      </w:r>
      <w:r>
        <w:rPr>
          <w:rFonts w:ascii="Times New Roman" w:hAnsi="Times New Roman" w:eastAsia="方正仿宋_GBK"/>
          <w:color w:val="000000"/>
          <w:sz w:val="32"/>
          <w:szCs w:val="32"/>
          <w:shd w:val="clear" w:color="auto" w:fill="FFFFFF"/>
        </w:rPr>
        <w:t>月</w:t>
      </w:r>
      <w:r>
        <w:rPr>
          <w:rFonts w:hint="eastAsia" w:ascii="Times New Roman" w:hAnsi="Times New Roman" w:eastAsia="方正仿宋_GBK"/>
          <w:color w:val="000000"/>
          <w:sz w:val="32"/>
          <w:szCs w:val="32"/>
          <w:shd w:val="clear" w:color="auto" w:fill="FFFFFF"/>
          <w:lang w:val="en-US" w:eastAsia="zh-CN"/>
        </w:rPr>
        <w:t>11</w:t>
      </w:r>
      <w:bookmarkStart w:id="0" w:name="_GoBack"/>
      <w:bookmarkEnd w:id="0"/>
      <w:r>
        <w:rPr>
          <w:rFonts w:ascii="Times New Roman" w:hAnsi="Times New Roman" w:eastAsia="方正仿宋_GBK"/>
          <w:color w:val="000000"/>
          <w:sz w:val="32"/>
          <w:szCs w:val="32"/>
          <w:shd w:val="clear" w:color="auto" w:fill="FFFFFF"/>
        </w:rPr>
        <w:t>日</w:t>
      </w:r>
    </w:p>
    <w:p w14:paraId="3BA115C0">
      <w:pPr>
        <w:rPr>
          <w:rStyle w:val="12"/>
          <w:rFonts w:ascii="方正仿宋_GBK" w:hAnsi="Times New Roman" w:eastAsia="方正仿宋_GBK"/>
          <w:sz w:val="32"/>
          <w:szCs w:val="32"/>
        </w:rPr>
      </w:pPr>
    </w:p>
    <w:sectPr>
      <w:pgSz w:w="11906" w:h="16838"/>
      <w:pgMar w:top="2154" w:right="1474" w:bottom="1984" w:left="158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1" w:fontKey="{5AB69C17-66AD-4031-94D3-182AF0864AE3}"/>
  </w:font>
  <w:font w:name="方正仿宋_GBK">
    <w:panose1 w:val="03000509000000000000"/>
    <w:charset w:val="86"/>
    <w:family w:val="script"/>
    <w:pitch w:val="default"/>
    <w:sig w:usb0="00000001" w:usb1="080E0000" w:usb2="00000000" w:usb3="00000000" w:csb0="00040000" w:csb1="00000000"/>
    <w:embedRegular r:id="rId2" w:fontKey="{9A88AB89-F933-464A-A05D-CD4369FD8427}"/>
  </w:font>
  <w:font w:name="方正黑体_GBK">
    <w:panose1 w:val="03000509000000000000"/>
    <w:charset w:val="86"/>
    <w:family w:val="script"/>
    <w:pitch w:val="default"/>
    <w:sig w:usb0="00000001" w:usb1="080E0000" w:usb2="00000000" w:usb3="00000000" w:csb0="00040000" w:csb1="00000000"/>
    <w:embedRegular r:id="rId3" w:fontKey="{0E46F066-0162-433A-9962-1D09C0E9B684}"/>
  </w:font>
  <w:font w:name="方正楷体_GBK">
    <w:panose1 w:val="03000509000000000000"/>
    <w:charset w:val="86"/>
    <w:family w:val="script"/>
    <w:pitch w:val="default"/>
    <w:sig w:usb0="00000001" w:usb1="080E0000" w:usb2="00000000" w:usb3="00000000" w:csb0="00040000" w:csb1="00000000"/>
    <w:embedRegular r:id="rId4" w:fontKey="{22B91EE4-B162-4E69-8001-3C46227AD9C9}"/>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panose1 w:val="02010609030101010101"/>
    <w:charset w:val="86"/>
    <w:family w:val="auto"/>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7E81E0"/>
    <w:multiLevelType w:val="singleLevel"/>
    <w:tmpl w:val="047E81E0"/>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U2NzBhNzIyY2NhODRkMzdhMzAxNGJiYzUzNTk4OTUifQ=="/>
  </w:docVars>
  <w:rsids>
    <w:rsidRoot w:val="00B4330D"/>
    <w:rsid w:val="00A51629"/>
    <w:rsid w:val="00B4330D"/>
    <w:rsid w:val="00C550A0"/>
    <w:rsid w:val="0B51500C"/>
    <w:rsid w:val="0EC95469"/>
    <w:rsid w:val="21EE7601"/>
    <w:rsid w:val="441F7E3D"/>
    <w:rsid w:val="4A8202EA"/>
    <w:rsid w:val="4CEC60BF"/>
    <w:rsid w:val="4DA46AA5"/>
    <w:rsid w:val="4FE3165E"/>
    <w:rsid w:val="5F9D74B6"/>
    <w:rsid w:val="67E166F2"/>
    <w:rsid w:val="7A5545AE"/>
    <w:rsid w:val="7F8008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autoRedefine/>
    <w:qFormat/>
    <w:uiPriority w:val="0"/>
    <w:pPr>
      <w:spacing w:beforeAutospacing="1" w:afterAutospacing="1"/>
      <w:jc w:val="left"/>
      <w:outlineLvl w:val="0"/>
    </w:pPr>
    <w:rPr>
      <w:rFonts w:hint="eastAsia" w:ascii="宋体" w:hAnsi="宋体"/>
      <w:b/>
      <w:bCs/>
      <w:kern w:val="44"/>
      <w:sz w:val="48"/>
      <w:szCs w:val="48"/>
    </w:rPr>
  </w:style>
  <w:style w:type="paragraph" w:styleId="3">
    <w:name w:val="heading 2"/>
    <w:basedOn w:val="1"/>
    <w:next w:val="1"/>
    <w:autoRedefine/>
    <w:semiHidden/>
    <w:unhideWhenUsed/>
    <w:qFormat/>
    <w:uiPriority w:val="0"/>
    <w:pPr>
      <w:spacing w:beforeAutospacing="1" w:afterAutospacing="1"/>
      <w:jc w:val="left"/>
      <w:outlineLvl w:val="1"/>
    </w:pPr>
    <w:rPr>
      <w:rFonts w:hint="eastAsia" w:ascii="宋体" w:hAnsi="宋体"/>
      <w:b/>
      <w:bCs/>
      <w:kern w:val="0"/>
      <w:sz w:val="36"/>
      <w:szCs w:val="36"/>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Body Text Indent"/>
    <w:basedOn w:val="1"/>
    <w:unhideWhenUsed/>
    <w:qFormat/>
    <w:uiPriority w:val="99"/>
    <w:pPr>
      <w:spacing w:after="120"/>
      <w:ind w:left="420" w:leftChars="200"/>
    </w:pPr>
  </w:style>
  <w:style w:type="paragraph" w:styleId="5">
    <w:name w:val="footer"/>
    <w:basedOn w:val="1"/>
    <w:autoRedefine/>
    <w:qFormat/>
    <w:uiPriority w:val="0"/>
    <w:pPr>
      <w:tabs>
        <w:tab w:val="center" w:pos="4153"/>
        <w:tab w:val="right" w:pos="8306"/>
      </w:tabs>
      <w:snapToGrid w:val="0"/>
      <w:jc w:val="left"/>
    </w:pPr>
    <w:rPr>
      <w:sz w:val="18"/>
    </w:rPr>
  </w:style>
  <w:style w:type="paragraph" w:styleId="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Normal (Web)"/>
    <w:basedOn w:val="1"/>
    <w:autoRedefine/>
    <w:qFormat/>
    <w:uiPriority w:val="99"/>
    <w:pPr>
      <w:spacing w:beforeAutospacing="1" w:afterAutospacing="1"/>
      <w:jc w:val="left"/>
    </w:pPr>
    <w:rPr>
      <w:kern w:val="0"/>
      <w:sz w:val="24"/>
    </w:rPr>
  </w:style>
  <w:style w:type="paragraph" w:styleId="8">
    <w:name w:val="Body Text First Indent 2"/>
    <w:basedOn w:val="4"/>
    <w:unhideWhenUsed/>
    <w:qFormat/>
    <w:uiPriority w:val="99"/>
    <w:pPr>
      <w:ind w:firstLine="420" w:firstLineChars="200"/>
    </w:pPr>
  </w:style>
  <w:style w:type="character" w:styleId="11">
    <w:name w:val="Strong"/>
    <w:basedOn w:val="10"/>
    <w:autoRedefine/>
    <w:qFormat/>
    <w:uiPriority w:val="0"/>
    <w:rPr>
      <w:b/>
    </w:rPr>
  </w:style>
  <w:style w:type="character" w:styleId="12">
    <w:name w:val="Hyperlink"/>
    <w:basedOn w:val="10"/>
    <w:autoRedefine/>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801</Words>
  <Characters>1759</Characters>
  <Lines>17</Lines>
  <Paragraphs>4</Paragraphs>
  <TotalTime>17</TotalTime>
  <ScaleCrop>false</ScaleCrop>
  <LinksUpToDate>false</LinksUpToDate>
  <CharactersWithSpaces>1766</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2024-03-31T08:47:00Z</dcterms:created>
  <dc:creator>25028</dc:creator>
  <cp:lastModifiedBy>仁盛开</cp:lastModifiedBy>
  <dcterms:modified xsi:type="dcterms:W3CDTF">2024-10-11T03:49:53Z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AAF9AE813B044C7CA5DE3DDD7A65DFAD_12</vt:lpwstr>
  </property>
</Properties>
</file>