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BEF172">
      <w:pPr>
        <w:pStyle w:val="2"/>
        <w:keepNext w:val="0"/>
        <w:keepLines w:val="0"/>
        <w:widowControl/>
        <w:suppressLineNumbers w:val="0"/>
        <w:rPr>
          <w:rFonts w:ascii="Times New Roman" w:hAnsi="Times New Roman" w:eastAsia="方正仿宋_GBK"/>
          <w:sz w:val="28"/>
        </w:rPr>
      </w:pPr>
      <w:bookmarkStart w:id="0" w:name="_GoBack"/>
      <w:r>
        <w:rPr>
          <w:rFonts w:ascii="Times New Roman" w:hAnsi="Times New Roman" w:eastAsia="方正仿宋_GBK"/>
          <w:sz w:val="32"/>
          <w:szCs w:val="32"/>
        </w:rPr>
        <w:t>习近平：进一步全面深化改革中的几个重大理论和实践问题</w:t>
      </w:r>
      <w:bookmarkEnd w:id="0"/>
      <w:r>
        <w:rPr>
          <w:rFonts w:ascii="Times New Roman" w:hAnsi="Times New Roman" w:eastAsia="方正仿宋_GBK"/>
          <w:sz w:val="32"/>
          <w:szCs w:val="32"/>
        </w:rPr>
        <w:t xml:space="preserve"> </w:t>
      </w:r>
      <w:r>
        <w:rPr>
          <w:rFonts w:ascii="Times New Roman" w:hAnsi="Times New Roman" w:eastAsia="方正仿宋_GBK" w:cs="宋体"/>
          <w:kern w:val="0"/>
          <w:sz w:val="28"/>
          <w:szCs w:val="24"/>
          <w:lang w:val="en-US" w:eastAsia="zh-CN" w:bidi="ar"/>
        </w:rPr>
        <w:fldChar w:fldCharType="begin"/>
      </w:r>
      <w:r>
        <w:rPr>
          <w:rFonts w:ascii="Times New Roman" w:hAnsi="Times New Roman" w:eastAsia="方正仿宋_GBK" w:cs="宋体"/>
          <w:kern w:val="0"/>
          <w:sz w:val="28"/>
          <w:szCs w:val="24"/>
          <w:lang w:val="en-US" w:eastAsia="zh-CN" w:bidi="ar"/>
        </w:rPr>
        <w:instrText xml:space="preserve"> HYPERLINK "https://www.12371.cn/2025/01/15/ARTI1736926181224175.shtml" </w:instrText>
      </w:r>
      <w:r>
        <w:rPr>
          <w:rFonts w:ascii="Times New Roman" w:hAnsi="Times New Roman" w:eastAsia="方正仿宋_GBK" w:cs="宋体"/>
          <w:kern w:val="0"/>
          <w:sz w:val="28"/>
          <w:szCs w:val="24"/>
          <w:lang w:val="en-US" w:eastAsia="zh-CN" w:bidi="ar"/>
        </w:rPr>
        <w:fldChar w:fldCharType="separate"/>
      </w:r>
      <w:r>
        <w:rPr>
          <w:rFonts w:ascii="Times New Roman" w:hAnsi="Times New Roman" w:eastAsia="方正仿宋_GBK" w:cs="宋体"/>
          <w:kern w:val="0"/>
          <w:sz w:val="28"/>
          <w:szCs w:val="24"/>
          <w:lang w:val="en-US" w:eastAsia="zh-CN" w:bidi="ar"/>
        </w:rPr>
        <w:fldChar w:fldCharType="end"/>
      </w:r>
    </w:p>
    <w:p w14:paraId="0E448348">
      <w:pPr>
        <w:pStyle w:val="4"/>
        <w:keepNext w:val="0"/>
        <w:keepLines w:val="0"/>
        <w:widowControl/>
        <w:suppressLineNumbers w:val="0"/>
        <w:jc w:val="center"/>
        <w:rPr>
          <w:rFonts w:ascii="Times New Roman" w:hAnsi="Times New Roman" w:eastAsia="方正仿宋_GBK"/>
          <w:sz w:val="28"/>
        </w:rPr>
      </w:pPr>
      <w:r>
        <w:rPr>
          <w:rStyle w:val="7"/>
          <w:rFonts w:ascii="Times New Roman" w:hAnsi="Times New Roman" w:eastAsia="方正仿宋_GBK"/>
          <w:sz w:val="28"/>
        </w:rPr>
        <w:t>进一步全面深化改革中的几个重大理论和实践问题※</w:t>
      </w:r>
    </w:p>
    <w:p w14:paraId="2AB6814A">
      <w:pPr>
        <w:pStyle w:val="4"/>
        <w:keepNext w:val="0"/>
        <w:keepLines w:val="0"/>
        <w:widowControl/>
        <w:suppressLineNumbers w:val="0"/>
        <w:jc w:val="center"/>
        <w:rPr>
          <w:rFonts w:ascii="Times New Roman" w:hAnsi="Times New Roman" w:eastAsia="方正仿宋_GBK"/>
          <w:sz w:val="28"/>
        </w:rPr>
      </w:pPr>
      <w:r>
        <w:rPr>
          <w:rFonts w:ascii="Times New Roman" w:hAnsi="Times New Roman" w:eastAsia="方正仿宋_GBK"/>
          <w:sz w:val="28"/>
        </w:rPr>
        <w:t>习近平</w:t>
      </w:r>
    </w:p>
    <w:p w14:paraId="4F42B884">
      <w:pPr>
        <w:pStyle w:val="4"/>
        <w:keepNext w:val="0"/>
        <w:keepLines w:val="0"/>
        <w:widowControl/>
        <w:suppressLineNumbers w:val="0"/>
        <w:spacing w:after="0" w:afterAutospacing="0"/>
        <w:rPr>
          <w:rFonts w:ascii="Times New Roman" w:hAnsi="Times New Roman" w:eastAsia="方正仿宋_GBK"/>
          <w:sz w:val="28"/>
        </w:rPr>
      </w:pPr>
      <w:r>
        <w:rPr>
          <w:rFonts w:ascii="Times New Roman" w:hAnsi="Times New Roman" w:eastAsia="方正仿宋_GBK"/>
          <w:sz w:val="28"/>
        </w:rPr>
        <w:t>　　党中央举办这次省部级主要领导干部学习贯彻党的二十届三中全会精神专题研讨班，是为了进一步统一思想和行动，推动全会精神更好贯彻落实。下面，我就进一步全面深化改革中的几个重大理论和实践问题，讲一些意见。</w:t>
      </w:r>
    </w:p>
    <w:p w14:paraId="336FF33B">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xml:space="preserve">　　2024年10月29日，省部级主要领导干部学习贯彻党的二十届三中全会精神专题研讨班在中央党校（国家行政学院）开班。中共中央总书记、国家主席、中央军委主席习近平在开班式上发表重要讲话。 </w:t>
      </w:r>
    </w:p>
    <w:p w14:paraId="02B027A8">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w:t>
      </w:r>
      <w:r>
        <w:rPr>
          <w:rStyle w:val="7"/>
          <w:rFonts w:ascii="Times New Roman" w:hAnsi="Times New Roman" w:eastAsia="方正仿宋_GBK"/>
          <w:sz w:val="28"/>
        </w:rPr>
        <w:t>一、新时代全面深化改革取得历史性成就</w:t>
      </w:r>
    </w:p>
    <w:p w14:paraId="47B33D43">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党的十八届三中全会开启了新时代全面深化改革、系统整体设计推进改革新征程，开创了我国改革开放全新局面，具有划时代意义。新时代全面深化改革取得了重大实践成果、制度成果、理论成果，举世瞩目，影响深远。</w:t>
      </w:r>
    </w:p>
    <w:p w14:paraId="6B84A249">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w:t>
      </w:r>
      <w:r>
        <w:rPr>
          <w:rStyle w:val="7"/>
          <w:rFonts w:ascii="Times New Roman" w:hAnsi="Times New Roman" w:eastAsia="方正仿宋_GBK"/>
          <w:sz w:val="28"/>
        </w:rPr>
        <w:t>新时代全面深化改革取得重大实践成果。</w:t>
      </w:r>
      <w:r>
        <w:rPr>
          <w:rFonts w:ascii="Times New Roman" w:hAnsi="Times New Roman" w:eastAsia="方正仿宋_GBK"/>
          <w:sz w:val="28"/>
        </w:rPr>
        <w:t>我们向改革要动力，以改革激活力、聚合力。新发展理念是在改革中形成的，影响和制约高质量发展的思想观念和体制机制弊端是在改革中破除的，经济发展质的有效提升和量的合理增长也是在改革中逐步实现的。正是通过全面深化改革，我国经济实力、科技实力、综合国力跃上了新台阶，国内生产总值从2012年的54万亿元增长到2023年的126万亿元，经济总量占世界经济的比重由11.3%上升到18%左右，稳居世界第二位，对世界经济增长的年均贡献率超过30%；人均国内生产总值达到12680美元。科技创新能力显著提升，进入创新型国家行列。我们打赢脱贫攻坚战，历史性地解决了绝对贫困问题；建成世界上规模最大的教育体系、社会保障体系、医疗卫生体系，推动全体人民共同富裕迈出坚实步伐，人民生活品质不断提高，人民群众的获得感、幸福感、安全感不断增强。正是通过全面深化改革，我国在法治建设、生态文明建设、国家安全建设、国防和军队建设等领域均取得了重大成果。</w:t>
      </w:r>
    </w:p>
    <w:p w14:paraId="15810C4E">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w:t>
      </w:r>
      <w:r>
        <w:rPr>
          <w:rStyle w:val="7"/>
          <w:rFonts w:ascii="Times New Roman" w:hAnsi="Times New Roman" w:eastAsia="方正仿宋_GBK"/>
          <w:sz w:val="28"/>
        </w:rPr>
        <w:t>新时代全面深化改革取得重大制度成果。</w:t>
      </w:r>
      <w:r>
        <w:rPr>
          <w:rFonts w:ascii="Times New Roman" w:hAnsi="Times New Roman" w:eastAsia="方正仿宋_GBK"/>
          <w:sz w:val="28"/>
        </w:rPr>
        <w:t>我们把全面深化改革的总目标确立为完善和发展中国特色社会主义制度、推进国家治理体系和治理能力现代化，着力固根基、扬优势、补短板、强弱项，持续巩固和发展我国社会主义制度的显著优势，提高制度竞争力。我们不断丰富和拓展制度内容、优化制度结构、完善制度体系，我国根本制度、基本制度、重要制度更加完善，特别是把党的领导制度确立为国家的根本领导制度，系统完备、科学规范、运行有效的制度体系日渐成熟定型。我们强化制度执行，着力把制度优势转化为国家治理效能。这些都不仅是为当下计，更是为国家长治久安谋。</w:t>
      </w:r>
    </w:p>
    <w:p w14:paraId="3BB3BB81">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w:t>
      </w:r>
      <w:r>
        <w:rPr>
          <w:rStyle w:val="7"/>
          <w:rFonts w:ascii="Times New Roman" w:hAnsi="Times New Roman" w:eastAsia="方正仿宋_GBK"/>
          <w:sz w:val="28"/>
        </w:rPr>
        <w:t>新时代全面深化改革取得重大理论成果。</w:t>
      </w:r>
      <w:r>
        <w:rPr>
          <w:rFonts w:ascii="Times New Roman" w:hAnsi="Times New Roman" w:eastAsia="方正仿宋_GBK"/>
          <w:sz w:val="28"/>
        </w:rPr>
        <w:t>新时代全面深化改革是在我国改革进入攻坚期和深水区的背景下谋划并推进的，呈现出涉及范围广、触及利益深、攻坚难度大、关联性联动性强等突出特点。我们在改革中不断推进理论创新，科学把握改革面临的时与势、危与机，及时总结新鲜经验，不断深化对改革的规律性认识，形成关于全面深化改革的一系列新思想、新观点、新论断。比如，强调改革必须坚持党的领导；强调改革必须坚持以人民为中心；强调改革必须坚持守正创新，既不走封闭僵化的老路，也不走改旗易帜的邪路；强调改革必须坚持完善和发展中国特色社会主义制度、推进国家治理体系和治理能力现代化的总目标；强调改革必须坚持问题导向；强调必须坚持以经济体制改革为牵引；强调必须在法治轨道上推进改革；强调必须把顶层设计和摸着石头过河结合起来；强调必须正确处理改革发展稳定的关系，等等。全会《决定》明确的“六个坚持”的重大原则，就是从这些新思想、新观点、新论断中凝练出来的。这些理论成果，为进一步全面深化改革提供了重要遵循。</w:t>
      </w:r>
    </w:p>
    <w:p w14:paraId="3DC2CE82">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总之，新时代全面深化改革是我国改革开放历史进程中最壮丽的篇章之一，为全面建成小康社会、续写“两大奇迹”提供了强大动力和制度保障，也为新征程进一步全面深化改革提供了坚实基础和宝贵经验。</w:t>
      </w:r>
    </w:p>
    <w:p w14:paraId="222CEB42">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w:t>
      </w:r>
      <w:r>
        <w:rPr>
          <w:rStyle w:val="7"/>
          <w:rFonts w:ascii="Times New Roman" w:hAnsi="Times New Roman" w:eastAsia="方正仿宋_GBK"/>
          <w:sz w:val="28"/>
        </w:rPr>
        <w:t>二、进一步全面深化改革必须坚持守正创新</w:t>
      </w:r>
    </w:p>
    <w:p w14:paraId="76C70F6B">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坚持守正创新是进一步全面深化改革必须牢牢把握、始终坚守的重大原则。守正和创新是辩证统一的，只有守正才能保证创新始终沿着正确方向前进，只有持续创新才能更好地守正。</w:t>
      </w:r>
    </w:p>
    <w:p w14:paraId="09F09A1D">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改革不是改旗易帜。我多次讲，我们的改革是有方向、有原则的。坚持党的全面领导、坚持马克思主义、坚持中国特色社会主义、坚持人民民主专政，以促进社会公平正义、增进人民福祉为出发点和落脚点，这些都是管根本、管方向、管长远的，体现党的性质和宗旨，符合我国国情，符合人民根本利益，任何时候任何情况下都不能有丝毫动摇。因此，我们要坚持完善和发展中国特色社会主义制度、推进国家治理体系和治理能力现代化的改革总目标，始终朝着总目标指引的方向前进，该改的坚决改，不该改的不改。</w:t>
      </w:r>
    </w:p>
    <w:p w14:paraId="3B3A4848">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2024年12月19日上午，中共中央总书记、国家主席、中央军委主席习近平在澳门特别行政区行政长官贺一诚陪同下，来到横琴粤澳深度合作区考察。这是习近平在横琴天沐琴台展示厅澳门新街坊项目展区前，同居住在这里的市民代表亲切交谈。</w:t>
      </w:r>
    </w:p>
    <w:p w14:paraId="38029E51">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新时代新征程党和国家的中心任务是以中国式现代化全面推进强国建设、民族复兴伟业，进一步全面深化改革必须紧紧围绕这一中心任务来进行。我们要以一往无前的胆魄和勇气，顺应时代发展新趋势、实践发展新要求、人民群众新期待，大力推进理论创新、实践创新、制度创新、文化创新以及其他各方面创新，为中国式现代化提供强大动力和制度保障。</w:t>
      </w:r>
    </w:p>
    <w:p w14:paraId="3B6F67DD">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w:t>
      </w:r>
      <w:r>
        <w:rPr>
          <w:rStyle w:val="7"/>
          <w:rFonts w:ascii="Times New Roman" w:hAnsi="Times New Roman" w:eastAsia="方正仿宋_GBK"/>
          <w:sz w:val="28"/>
        </w:rPr>
        <w:t>要突出经济体制改革这个重点。</w:t>
      </w:r>
      <w:r>
        <w:rPr>
          <w:rFonts w:ascii="Times New Roman" w:hAnsi="Times New Roman" w:eastAsia="方正仿宋_GBK"/>
          <w:sz w:val="28"/>
        </w:rPr>
        <w:t>坚持社会主义市场经济的改革方向，着眼充分发挥市场在资源配置中的决定性作用、更好发挥政府作用，加快构建全国统一大市场，加快健全宏观经济治理体系；坚持和落实“两个毫不动摇”，为各种所有制经济发展提供公平公正的法治环境；坚决破除影响和制约高质量发展的体制机制弊端，完善与新质生产力更相适应的生产关系，塑造发展新动能新优势；坚决打通影响和制约全面创新的卡点堵点，统筹推进教育科技人才体制机制一体改革，牢牢掌握新一轮科技革命和产业变革的战略主动。</w:t>
      </w:r>
    </w:p>
    <w:p w14:paraId="2CCD99B9">
      <w:pPr>
        <w:pStyle w:val="4"/>
        <w:keepNext w:val="0"/>
        <w:keepLines w:val="0"/>
        <w:widowControl/>
        <w:suppressLineNumbers w:val="0"/>
        <w:spacing w:after="0" w:afterAutospacing="0"/>
        <w:rPr>
          <w:rFonts w:ascii="Times New Roman" w:hAnsi="Times New Roman" w:eastAsia="方正仿宋_GBK"/>
          <w:sz w:val="28"/>
        </w:rPr>
      </w:pPr>
      <w:r>
        <w:rPr>
          <w:rFonts w:ascii="Times New Roman" w:hAnsi="Times New Roman" w:eastAsia="方正仿宋_GBK"/>
          <w:sz w:val="28"/>
        </w:rPr>
        <w:t>　　</w:t>
      </w:r>
      <w:r>
        <w:rPr>
          <w:rStyle w:val="7"/>
          <w:rFonts w:ascii="Times New Roman" w:hAnsi="Times New Roman" w:eastAsia="方正仿宋_GBK"/>
          <w:sz w:val="28"/>
        </w:rPr>
        <w:t>要全面协调推进各方面改革。</w:t>
      </w:r>
      <w:r>
        <w:rPr>
          <w:rFonts w:ascii="Times New Roman" w:hAnsi="Times New Roman" w:eastAsia="方正仿宋_GBK"/>
          <w:sz w:val="28"/>
        </w:rPr>
        <w:t>中国式现代化的内涵十分丰富，进一步全面深化改革也必然是全方位的。全会《决定》坚持系统思维，在统筹推进“五位一体”总体布局、协调推进“四个全面”战略布局框架下谋划和部署改革举措，不仅突出了经济体制改革的内容，也全面涵盖了民主、法治、文化、社会、生态文明、国家安全、国防和军队建设等方面的体制机制创新以及党的建设制度改革，要全面贯彻落实，力求形成整体效能，既不能单打一，也不能顾此失彼。</w:t>
      </w:r>
    </w:p>
    <w:p w14:paraId="31B7B5C4">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w:t>
      </w:r>
      <w:r>
        <w:rPr>
          <w:rStyle w:val="7"/>
          <w:rFonts w:ascii="Times New Roman" w:hAnsi="Times New Roman" w:eastAsia="方正仿宋_GBK"/>
          <w:sz w:val="28"/>
        </w:rPr>
        <w:t>三、坚持用科学方法指导和推进改革</w:t>
      </w:r>
    </w:p>
    <w:p w14:paraId="63CF27C3">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改革是一项系统工程，需要处理好方方面面的关系，需要讲求科学方法。全会《决定》对此提出了明确要求，我再强调几点。</w:t>
      </w:r>
    </w:p>
    <w:p w14:paraId="3E95E099">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w:t>
      </w:r>
      <w:r>
        <w:rPr>
          <w:rStyle w:val="7"/>
          <w:rFonts w:ascii="Times New Roman" w:hAnsi="Times New Roman" w:eastAsia="方正仿宋_GBK"/>
          <w:sz w:val="28"/>
        </w:rPr>
        <w:t>一是坚持改革和法治相统一。</w:t>
      </w:r>
      <w:r>
        <w:rPr>
          <w:rFonts w:ascii="Times New Roman" w:hAnsi="Times New Roman" w:eastAsia="方正仿宋_GBK"/>
          <w:sz w:val="28"/>
        </w:rPr>
        <w:t>改革和法治如鸟之两翼、车之两轮，相互依存、缺一不可。要以改革之力完善法治，进一步深化法治领域改革，不断完善中国特色社会主义法治体系。进一步拓展法治作用空间，更好发挥法治在排除改革阻力、巩固改革成果中的积极作用。善于运用法治思维和法治方式推进改革，维护法治权威，做到重大改革于法有据。坚持法律面前人人平等，平等保护公民、法人和其他组织合法权益，不能搞选择性执法，更不能搞法外开恩。</w:t>
      </w:r>
    </w:p>
    <w:p w14:paraId="5B5BC501">
      <w:pPr>
        <w:pStyle w:val="4"/>
        <w:keepNext w:val="0"/>
        <w:keepLines w:val="0"/>
        <w:widowControl/>
        <w:suppressLineNumbers w:val="0"/>
        <w:spacing w:before="0" w:beforeAutospacing="0" w:after="0" w:afterAutospacing="0"/>
        <w:rPr>
          <w:rFonts w:ascii="Times New Roman" w:hAnsi="Times New Roman" w:eastAsia="方正仿宋_GBK"/>
          <w:sz w:val="28"/>
        </w:rPr>
      </w:pPr>
      <w:r>
        <w:rPr>
          <w:rFonts w:ascii="Times New Roman" w:hAnsi="Times New Roman" w:eastAsia="方正仿宋_GBK"/>
          <w:sz w:val="28"/>
        </w:rPr>
        <w:t>　　</w:t>
      </w:r>
      <w:r>
        <w:rPr>
          <w:rStyle w:val="7"/>
          <w:rFonts w:ascii="Times New Roman" w:hAnsi="Times New Roman" w:eastAsia="方正仿宋_GBK"/>
          <w:sz w:val="28"/>
        </w:rPr>
        <w:t>二是坚持破和立的辩证统一。</w:t>
      </w:r>
      <w:r>
        <w:rPr>
          <w:rFonts w:ascii="Times New Roman" w:hAnsi="Times New Roman" w:eastAsia="方正仿宋_GBK"/>
          <w:sz w:val="28"/>
        </w:rPr>
        <w:t>改革是一个破旧立新的过程，破是手段，立是目的。进一步全面深化改革，要坚持以制度建设为主线，更应突出破立并举、先立后破。各项改革举措都要充分论证、精心设计，深入开展风险评估，把握好时度效。该立的积极主动立起来，而且要立得稳、立得住，行得通、真管用；该破的在立的基础上及时破、坚决破、彻底破，在破立统一中实现改革蹄疾步稳。不能未立先破，留下制度真空，让人无所适从，造成无序和混乱。</w:t>
      </w:r>
    </w:p>
    <w:p w14:paraId="525FB974">
      <w:pPr>
        <w:pStyle w:val="4"/>
        <w:keepNext w:val="0"/>
        <w:keepLines w:val="0"/>
        <w:widowControl/>
        <w:suppressLineNumbers w:val="0"/>
        <w:rPr>
          <w:rFonts w:ascii="Times New Roman" w:hAnsi="Times New Roman" w:eastAsia="方正仿宋_GBK"/>
          <w:sz w:val="28"/>
        </w:rPr>
      </w:pPr>
      <w:r>
        <w:rPr>
          <w:rFonts w:ascii="Times New Roman" w:hAnsi="Times New Roman" w:eastAsia="方正仿宋_GBK"/>
          <w:sz w:val="28"/>
        </w:rPr>
        <w:t xml:space="preserve">　　2024年10月15日至16日，中共中央总书记、国家主席、中央军委主席习近平在福建考察。这是16日上午，习近平在中国（福建）自由贸易试验区厦门片区考察时，同综合服务大厅窗口工作人员亲切交流。 </w:t>
      </w:r>
    </w:p>
    <w:p w14:paraId="6D893B42">
      <w:pPr>
        <w:pStyle w:val="4"/>
        <w:keepNext w:val="0"/>
        <w:keepLines w:val="0"/>
        <w:widowControl/>
        <w:suppressLineNumbers w:val="0"/>
        <w:rPr>
          <w:rFonts w:ascii="Times New Roman" w:hAnsi="Times New Roman" w:eastAsia="方正仿宋_GBK"/>
          <w:sz w:val="28"/>
        </w:rPr>
      </w:pPr>
      <w:r>
        <w:rPr>
          <w:rFonts w:ascii="Times New Roman" w:hAnsi="Times New Roman" w:eastAsia="方正仿宋_GBK"/>
          <w:sz w:val="28"/>
        </w:rPr>
        <w:t>　　</w:t>
      </w:r>
      <w:r>
        <w:rPr>
          <w:rStyle w:val="7"/>
          <w:rFonts w:ascii="Times New Roman" w:hAnsi="Times New Roman" w:eastAsia="方正仿宋_GBK"/>
          <w:sz w:val="28"/>
        </w:rPr>
        <w:t>三是坚持改革和开放相统一。</w:t>
      </w:r>
      <w:r>
        <w:rPr>
          <w:rFonts w:ascii="Times New Roman" w:hAnsi="Times New Roman" w:eastAsia="方正仿宋_GBK"/>
          <w:sz w:val="28"/>
        </w:rPr>
        <w:t>进一步全面深化改革和高水平对外开放是相辅相成、相互促进的。改革越深入，对开放的水平要求就越高；开放水平越高，对改革的促进作用就越大。要稳步扩大制度型开放，主动对接国际高标准经贸规则，深化外贸、外商投资和对外投资管理体制改革，营造市场化、法治化、国际化一流营商环境。实施自由贸易试验区提升战略，鼓励首创性、集成式探索，打造开放层次更高、辐射作用更强的改革开放新高地。</w:t>
      </w:r>
    </w:p>
    <w:p w14:paraId="7E6CFC75">
      <w:pPr>
        <w:pStyle w:val="4"/>
        <w:keepNext w:val="0"/>
        <w:keepLines w:val="0"/>
        <w:widowControl/>
        <w:suppressLineNumbers w:val="0"/>
        <w:rPr>
          <w:rFonts w:ascii="Times New Roman" w:hAnsi="Times New Roman" w:eastAsia="方正仿宋_GBK"/>
          <w:sz w:val="28"/>
        </w:rPr>
      </w:pPr>
      <w:r>
        <w:rPr>
          <w:rFonts w:ascii="Times New Roman" w:hAnsi="Times New Roman" w:eastAsia="方正仿宋_GBK"/>
          <w:sz w:val="28"/>
        </w:rPr>
        <w:t>　　</w:t>
      </w:r>
      <w:r>
        <w:rPr>
          <w:rStyle w:val="7"/>
          <w:rFonts w:ascii="Times New Roman" w:hAnsi="Times New Roman" w:eastAsia="方正仿宋_GBK"/>
          <w:sz w:val="28"/>
        </w:rPr>
        <w:t>四是处理好部署和落实的关系。</w:t>
      </w:r>
      <w:r>
        <w:rPr>
          <w:rFonts w:ascii="Times New Roman" w:hAnsi="Times New Roman" w:eastAsia="方正仿宋_GBK"/>
          <w:sz w:val="28"/>
        </w:rPr>
        <w:t>“一分部署，九分落实”。全会《决定》作出的部署主要是从大的方面考虑的，很多举措是战略性、前瞻性、方向性的，落实中需要制定切实可行的具体措施。改革方案的设计，必须把握客观规律，充分发扬民主，顺应社会期盼，注重各项改革举措的协调配套，增强改革取向的一致性，防止和克服本位主义。要建立健全责任明晰、链条完整、环环相扣的工作机制，强化跟踪问效，推动改革举措落实落细落到位，防止重文件制定、轻督促落实等现象，防止“沙滩流水不到头”。</w:t>
      </w:r>
    </w:p>
    <w:p w14:paraId="33B66827">
      <w:pPr>
        <w:pStyle w:val="4"/>
        <w:keepNext w:val="0"/>
        <w:keepLines w:val="0"/>
        <w:widowControl/>
        <w:suppressLineNumbers w:val="0"/>
        <w:rPr>
          <w:rFonts w:ascii="Times New Roman" w:hAnsi="Times New Roman" w:eastAsia="方正仿宋_GBK"/>
          <w:sz w:val="28"/>
        </w:rPr>
      </w:pPr>
      <w:r>
        <w:rPr>
          <w:rFonts w:ascii="Times New Roman" w:hAnsi="Times New Roman" w:eastAsia="方正仿宋_GBK"/>
          <w:sz w:val="28"/>
        </w:rPr>
        <w:t>　　领导干部特别是高级干部担负着推进改革的重要职责。要增强政治责任感、历史使命感，以攻坚克难、迎难而上的政治勇气，直面矛盾问题不回避，铲除顽瘴痼疾不含糊，应对风险挑战不退缩，奋力打开改革发展新天地。要善于运用科学的方法推进改革，系统布局、谋定而动，避免盲动、进退失据等现象。</w:t>
      </w:r>
    </w:p>
    <w:p w14:paraId="7B8526FA">
      <w:pPr>
        <w:pStyle w:val="4"/>
        <w:keepNext w:val="0"/>
        <w:keepLines w:val="0"/>
        <w:widowControl/>
        <w:suppressLineNumbers w:val="0"/>
        <w:rPr>
          <w:rFonts w:ascii="Times New Roman" w:hAnsi="Times New Roman" w:eastAsia="方正仿宋_GBK"/>
          <w:sz w:val="28"/>
        </w:rPr>
      </w:pPr>
      <w:r>
        <w:rPr>
          <w:rFonts w:ascii="Times New Roman" w:hAnsi="Times New Roman" w:eastAsia="方正仿宋_GBK"/>
          <w:sz w:val="28"/>
        </w:rPr>
        <w:t>　　</w:t>
      </w:r>
      <w:r>
        <w:rPr>
          <w:rStyle w:val="7"/>
          <w:rFonts w:ascii="Times New Roman" w:hAnsi="Times New Roman" w:eastAsia="方正仿宋_GBK"/>
          <w:sz w:val="28"/>
        </w:rPr>
        <w:t>四、营造进一步全面深化改革的良好氛围</w:t>
      </w:r>
    </w:p>
    <w:p w14:paraId="6B15D512">
      <w:pPr>
        <w:pStyle w:val="4"/>
        <w:keepNext w:val="0"/>
        <w:keepLines w:val="0"/>
        <w:widowControl/>
        <w:suppressLineNumbers w:val="0"/>
        <w:rPr>
          <w:rFonts w:ascii="Times New Roman" w:hAnsi="Times New Roman" w:eastAsia="方正仿宋_GBK"/>
          <w:sz w:val="28"/>
        </w:rPr>
      </w:pPr>
      <w:r>
        <w:rPr>
          <w:rFonts w:ascii="Times New Roman" w:hAnsi="Times New Roman" w:eastAsia="方正仿宋_GBK"/>
          <w:sz w:val="28"/>
        </w:rPr>
        <w:t>　　广泛凝聚共识、充分调动一切积极因素，对顺利推进改革十分重要。要切实做好改革舆论引导工作，唱响主旋律、传递正能量。</w:t>
      </w:r>
    </w:p>
    <w:p w14:paraId="3B5AC4C9">
      <w:pPr>
        <w:pStyle w:val="4"/>
        <w:keepNext w:val="0"/>
        <w:keepLines w:val="0"/>
        <w:widowControl/>
        <w:suppressLineNumbers w:val="0"/>
        <w:rPr>
          <w:rFonts w:ascii="Times New Roman" w:hAnsi="Times New Roman" w:eastAsia="方正仿宋_GBK"/>
          <w:sz w:val="28"/>
        </w:rPr>
      </w:pPr>
      <w:r>
        <w:rPr>
          <w:rFonts w:ascii="Times New Roman" w:hAnsi="Times New Roman" w:eastAsia="方正仿宋_GBK"/>
          <w:sz w:val="28"/>
        </w:rPr>
        <w:t>　　</w:t>
      </w:r>
      <w:r>
        <w:rPr>
          <w:rStyle w:val="7"/>
          <w:rFonts w:ascii="Times New Roman" w:hAnsi="Times New Roman" w:eastAsia="方正仿宋_GBK"/>
          <w:sz w:val="28"/>
        </w:rPr>
        <w:t>要正确理解和解读全会《决定》精神。</w:t>
      </w:r>
      <w:r>
        <w:rPr>
          <w:rFonts w:ascii="Times New Roman" w:hAnsi="Times New Roman" w:eastAsia="方正仿宋_GBK"/>
          <w:sz w:val="28"/>
        </w:rPr>
        <w:t>全会召开3个多月来，各地区各部门通过多种形式和途径深入学习贯彻全会精神，兴起了学习热潮。接下来，要乘势而进，在深入学习、准确理解、全面把握上下功夫，加强对全会《决定》提出的一些重大理论观点的研究和阐释，特别是加强面向基层和群众的宣传、解读，及时澄清、驳斥各种误读和歪曲，引导全社会正确理解党中央的战略考量，正确理解各项改革举措的现实意义、目标指向，以凝聚共识，筑牢全党全社会共抓改革的思想基础、群众基础。</w:t>
      </w:r>
    </w:p>
    <w:p w14:paraId="51813165">
      <w:pPr>
        <w:pStyle w:val="4"/>
        <w:keepNext w:val="0"/>
        <w:keepLines w:val="0"/>
        <w:widowControl/>
        <w:suppressLineNumbers w:val="0"/>
        <w:rPr>
          <w:rFonts w:ascii="Times New Roman" w:hAnsi="Times New Roman" w:eastAsia="方正仿宋_GBK"/>
          <w:sz w:val="28"/>
        </w:rPr>
      </w:pPr>
      <w:r>
        <w:rPr>
          <w:rFonts w:ascii="Times New Roman" w:hAnsi="Times New Roman" w:eastAsia="方正仿宋_GBK"/>
          <w:sz w:val="28"/>
        </w:rPr>
        <w:t>　　</w:t>
      </w:r>
      <w:r>
        <w:rPr>
          <w:rStyle w:val="7"/>
          <w:rFonts w:ascii="Times New Roman" w:hAnsi="Times New Roman" w:eastAsia="方正仿宋_GBK"/>
          <w:sz w:val="28"/>
        </w:rPr>
        <w:t>要合理引导改革预期。</w:t>
      </w:r>
      <w:r>
        <w:rPr>
          <w:rFonts w:ascii="Times New Roman" w:hAnsi="Times New Roman" w:eastAsia="方正仿宋_GBK"/>
          <w:sz w:val="28"/>
        </w:rPr>
        <w:t>要看到，改革是利益格局调整的过程，不可能同时满足所有人的利益诉求。要引导干部、群众增强大局意识，正确对待改革中的利益关系调整和个人利害得失。改革也是一个渐进的过程，不可能一蹴而就、一下子把所有问题都解决，不能急于求成、好高骛远，不要把调子起高、胃口吊高，而是要实事求是，一切从实际出发，稳扎稳打，积小胜为大胜。还要看到，改革是人民群众自己的事业，要全体人民共同参与，团结一致攻坚克难。改革过程中，要坚持以人为本，以实绩实效和人民群众满意度检验改革，真正让人民群众在改革中不断增强获得感、幸福感、安全感。</w:t>
      </w:r>
    </w:p>
    <w:p w14:paraId="4012838C">
      <w:pPr>
        <w:pStyle w:val="4"/>
        <w:keepNext w:val="0"/>
        <w:keepLines w:val="0"/>
        <w:widowControl/>
        <w:suppressLineNumbers w:val="0"/>
        <w:rPr>
          <w:rFonts w:ascii="Times New Roman" w:hAnsi="Times New Roman" w:eastAsia="方正仿宋_GBK"/>
          <w:sz w:val="28"/>
        </w:rPr>
      </w:pPr>
      <w:r>
        <w:rPr>
          <w:rFonts w:ascii="Times New Roman" w:hAnsi="Times New Roman" w:eastAsia="方正仿宋_GBK"/>
          <w:sz w:val="28"/>
        </w:rPr>
        <w:t>　　</w:t>
      </w:r>
      <w:r>
        <w:rPr>
          <w:rStyle w:val="7"/>
          <w:rFonts w:ascii="Times New Roman" w:hAnsi="Times New Roman" w:eastAsia="方正仿宋_GBK"/>
          <w:sz w:val="28"/>
        </w:rPr>
        <w:t>要把握正确舆论导向。</w:t>
      </w:r>
      <w:r>
        <w:rPr>
          <w:rFonts w:ascii="Times New Roman" w:hAnsi="Times New Roman" w:eastAsia="方正仿宋_GBK"/>
          <w:sz w:val="28"/>
        </w:rPr>
        <w:t>形成舆论合力，加强正面宣传，把改革取得的历史性成就讲充分讲清楚，善于用群众身边小故事讲好改革大道理。持续关注和回应社会关切，及时解疑释惑。有力批驳错误言论，澄清是非、以正视听。</w:t>
      </w:r>
    </w:p>
    <w:p w14:paraId="7C19B7B4">
      <w:pPr>
        <w:pStyle w:val="4"/>
        <w:keepNext w:val="0"/>
        <w:keepLines w:val="0"/>
        <w:widowControl/>
        <w:suppressLineNumbers w:val="0"/>
        <w:rPr>
          <w:rFonts w:ascii="Times New Roman" w:hAnsi="Times New Roman" w:eastAsia="方正仿宋_GBK"/>
          <w:sz w:val="28"/>
        </w:rPr>
      </w:pPr>
      <w:r>
        <w:rPr>
          <w:rFonts w:ascii="Times New Roman" w:hAnsi="Times New Roman" w:eastAsia="方正仿宋_GBK"/>
          <w:sz w:val="28"/>
        </w:rPr>
        <w:t>　　※这是习近平总书记2024年10月29日在省部级主要领导干部学习贯彻党的二十届三中全会精神专题研讨班上讲话的主要部分。</w:t>
      </w:r>
    </w:p>
    <w:p w14:paraId="5F5C2B17">
      <w:pPr>
        <w:rPr>
          <w:rFonts w:ascii="Times New Roman" w:hAnsi="Times New Roman" w:eastAsia="方正仿宋_GBK"/>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BC5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2025-03-17T08:25:39Z</dcterms:created>
  <dc:creator>wx</dc:creator>
  <cp:lastModifiedBy>仁盛开</cp:lastModifiedBy>
  <dcterms:modified xsi:type="dcterms:W3CDTF">2025-03-17T08:27:31Z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eyJoZGlkIjoiNWU2NzBhNzIyY2NhODRkMzdhMzAxNGJiYzUzNTk4OTUiLCJ1c2VySWQiOiI2NTAxMTMwODMifQ==</vt:lpwstr>
  </property>
  <property fmtid="{D5CDD505-2E9C-101B-9397-08002B2CF9AE}" pid="4" name="ICV">
    <vt:lpwstr>A68DAAC25A0D4659B0700531202EE81D_12</vt:lpwstr>
  </property>
</Properties>
</file>