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D2606">
      <w:pPr>
        <w:pStyle w:val="2"/>
        <w:keepNext w:val="0"/>
        <w:keepLines w:val="0"/>
        <w:widowControl/>
        <w:suppressLineNumbers w:val="0"/>
        <w:spacing w:after="0" w:afterAutospacing="0"/>
        <w:jc w:val="center"/>
        <w:rPr>
          <w:rFonts w:ascii="Times New Roman" w:hAnsi="Times New Roman" w:eastAsia="方正仿宋_GBK" w:cs="方正仿宋_GBK"/>
          <w:sz w:val="44"/>
          <w:szCs w:val="44"/>
        </w:rPr>
      </w:pPr>
      <w:bookmarkStart w:id="0" w:name="_GoBack"/>
      <w:r>
        <w:rPr>
          <w:rFonts w:ascii="Times New Roman" w:hAnsi="Times New Roman" w:eastAsia="方正仿宋_GBK" w:cs="方正仿宋_GBK"/>
          <w:sz w:val="44"/>
          <w:szCs w:val="44"/>
        </w:rPr>
        <w:t>中共中央 国务院印发</w:t>
      </w:r>
    </w:p>
    <w:p w14:paraId="19B138D0">
      <w:pPr>
        <w:pStyle w:val="2"/>
        <w:keepNext w:val="0"/>
        <w:keepLines w:val="0"/>
        <w:widowControl/>
        <w:suppressLineNumbers w:val="0"/>
        <w:spacing w:before="0" w:beforeAutospacing="0"/>
        <w:jc w:val="center"/>
        <w:rPr>
          <w:rFonts w:ascii="Times New Roman" w:hAnsi="Times New Roman" w:eastAsia="方正仿宋_GBK" w:cs="方正仿宋_GBK"/>
          <w:sz w:val="28"/>
        </w:rPr>
      </w:pPr>
      <w:r>
        <w:rPr>
          <w:rFonts w:ascii="Times New Roman" w:hAnsi="Times New Roman" w:eastAsia="方正仿宋_GBK" w:cs="方正仿宋_GBK"/>
          <w:sz w:val="44"/>
          <w:szCs w:val="44"/>
        </w:rPr>
        <w:t>《教育强国建设规划纲要（2024—2035年）》</w:t>
      </w:r>
      <w:r>
        <w:rPr>
          <w:rFonts w:ascii="Times New Roman" w:hAnsi="Times New Roman" w:eastAsia="方正仿宋_GBK" w:cs="方正仿宋_GBK"/>
          <w:kern w:val="0"/>
          <w:sz w:val="28"/>
          <w:szCs w:val="24"/>
          <w:lang w:val="en-US" w:eastAsia="zh-CN" w:bidi="ar"/>
        </w:rPr>
        <w:fldChar w:fldCharType="begin"/>
      </w:r>
      <w:r>
        <w:rPr>
          <w:rFonts w:ascii="Times New Roman" w:hAnsi="Times New Roman" w:eastAsia="方正仿宋_GBK" w:cs="方正仿宋_GBK"/>
          <w:kern w:val="0"/>
          <w:sz w:val="28"/>
          <w:szCs w:val="24"/>
          <w:lang w:val="en-US" w:eastAsia="zh-CN" w:bidi="ar"/>
        </w:rPr>
        <w:instrText xml:space="preserve"> HYPERLINK "https://www.12371.cn/2025/01/20/ARTI1737328167930218.shtml" </w:instrText>
      </w:r>
      <w:r>
        <w:rPr>
          <w:rFonts w:ascii="Times New Roman" w:hAnsi="Times New Roman" w:eastAsia="方正仿宋_GBK" w:cs="方正仿宋_GBK"/>
          <w:kern w:val="0"/>
          <w:sz w:val="28"/>
          <w:szCs w:val="24"/>
          <w:lang w:val="en-US" w:eastAsia="zh-CN" w:bidi="ar"/>
        </w:rPr>
        <w:fldChar w:fldCharType="separate"/>
      </w:r>
      <w:r>
        <w:rPr>
          <w:rFonts w:ascii="Times New Roman" w:hAnsi="Times New Roman" w:eastAsia="方正仿宋_GBK" w:cs="方正仿宋_GBK"/>
          <w:kern w:val="0"/>
          <w:sz w:val="28"/>
          <w:szCs w:val="24"/>
          <w:lang w:val="en-US" w:eastAsia="zh-CN" w:bidi="ar"/>
        </w:rPr>
        <w:fldChar w:fldCharType="end"/>
      </w:r>
    </w:p>
    <w:bookmarkEnd w:id="0"/>
    <w:p w14:paraId="4E19F3A4">
      <w:pPr>
        <w:pStyle w:val="4"/>
        <w:keepNext w:val="0"/>
        <w:keepLines w:val="0"/>
        <w:widowControl/>
        <w:suppressLineNumbers w:val="0"/>
        <w:spacing w:after="0" w:afterAutospacing="0"/>
        <w:rPr>
          <w:rFonts w:ascii="Times New Roman" w:hAnsi="Times New Roman" w:eastAsia="方正仿宋_GBK" w:cs="方正仿宋_GBK"/>
          <w:sz w:val="28"/>
        </w:rPr>
      </w:pPr>
      <w:r>
        <w:rPr>
          <w:rFonts w:ascii="Times New Roman" w:hAnsi="Times New Roman" w:eastAsia="方正仿宋_GBK" w:cs="方正仿宋_GBK"/>
          <w:sz w:val="28"/>
        </w:rPr>
        <w:t>　　近日，中共中央、国务院印发了《教育强国建设规划纲要（2024—2035年）》，并发出通知，要求各地区各部门结合实际认真贯彻落实。</w:t>
      </w:r>
    </w:p>
    <w:p w14:paraId="2FB5360C">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《教育强国建设规划纲要（2024—2035年）》主要内容如下。</w:t>
      </w:r>
    </w:p>
    <w:p w14:paraId="719E6724">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为深入贯彻党的二十大关于加快建设教育强国的战略部署，制定本规划纲要。</w:t>
      </w:r>
    </w:p>
    <w:p w14:paraId="12020FB4">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w:t>
      </w:r>
      <w:r>
        <w:rPr>
          <w:rStyle w:val="7"/>
          <w:rFonts w:ascii="Times New Roman" w:hAnsi="Times New Roman" w:eastAsia="方正仿宋_GBK" w:cs="方正仿宋_GBK"/>
          <w:sz w:val="28"/>
        </w:rPr>
        <w:t>一、总体要求</w:t>
      </w:r>
    </w:p>
    <w:p w14:paraId="208800DC">
      <w:pPr>
        <w:pStyle w:val="4"/>
        <w:keepNext w:val="0"/>
        <w:keepLines w:val="0"/>
        <w:widowControl/>
        <w:suppressLineNumbers w:val="0"/>
        <w:spacing w:before="0" w:beforeAutospacing="0"/>
        <w:rPr>
          <w:rFonts w:ascii="Times New Roman" w:hAnsi="Times New Roman" w:eastAsia="方正仿宋_GBK" w:cs="方正仿宋_GBK"/>
          <w:sz w:val="28"/>
        </w:rPr>
      </w:pPr>
      <w:r>
        <w:rPr>
          <w:rFonts w:ascii="Times New Roman" w:hAnsi="Times New Roman" w:eastAsia="方正仿宋_GBK" w:cs="方正仿宋_GBK"/>
          <w:sz w:val="28"/>
        </w:rPr>
        <w:t>　　坚持以习近平新时代中国特色社会主义思想为指导，深入贯彻党的二十大和二十届二中、三中全会精神，全面贯彻习近平总书记关于教育的重要论述，深刻领悟“两个确立”的决定性意义，坚决做到“两个维护”，坚持教育优先发展，全面贯彻党的教育方针，坚定不移走中国特色社会主义教育发展道路，坚持社会主义办学方向，全面把握教育的政治属性、人民属性、战略属性，落实立德树人根本任务，为党育人、为国育才，全面服务中国式现代化建设，扎根中国大地办教育，加快建设高质量教育体系，培养德智体美劳全面发展的社会主义建设者和接班人，加快建设具有强大思政引领力、人才竞争力、科技支撑力、民生保障力、社会协同力、国际影响力的中国特色社会主义教育强国，为建设社会主义现代化强国、全面推进中华民族伟大复兴提供有力支撑。</w:t>
      </w:r>
    </w:p>
    <w:p w14:paraId="290F0D68">
      <w:pPr>
        <w:pStyle w:val="4"/>
        <w:keepNext w:val="0"/>
        <w:keepLines w:val="0"/>
        <w:widowControl/>
        <w:suppressLineNumbers w:val="0"/>
        <w:spacing w:after="0" w:afterAutospacing="0"/>
        <w:rPr>
          <w:rFonts w:ascii="Times New Roman" w:hAnsi="Times New Roman" w:eastAsia="方正仿宋_GBK" w:cs="方正仿宋_GBK"/>
          <w:sz w:val="28"/>
        </w:rPr>
      </w:pPr>
      <w:r>
        <w:rPr>
          <w:rFonts w:ascii="Times New Roman" w:hAnsi="Times New Roman" w:eastAsia="方正仿宋_GBK" w:cs="方正仿宋_GBK"/>
          <w:sz w:val="28"/>
        </w:rPr>
        <w:t>　　工作中要做到：坚持党对教育事业的全面领导，突出促进公平、提高质量，强化战略引领、支撑发展，深化改革创新、协同融合，坚持自主自信、胸怀天下。正确处理支撑国家战略和满足民生需求、知识学习和全面发展、培养人才和满足社会需要、规范有序和激发活力、扎根中国大地和借鉴国际经验的关系，全面构建固本铸魂的思想政治教育体系、公平优质的基础教育体系、自强卓越的高等教育体系、产教融合的职业教育体系、泛在可及的终身教育体系、创新牵引的科技支撑体系、素质精良的教师队伍体系、开放互鉴的国际合作体系，实现由大到强的系统跃升。</w:t>
      </w:r>
    </w:p>
    <w:p w14:paraId="6BB5BDFF">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主要目标是：到2027年，教育强国建设取得重要阶段性成效。各级教育普及水平持续巩固提升，高质量教育体系初步形成，人民群众教育获得感明显提升，人才自主培养质量全面提高，拔尖创新人才不断涌现，关键领域改革取得实质性进展，教育布局结构与经济社会和人口高质量发展需求更加契合，具有全球影响力的重要教育中心建设迈上新台阶。到2035年，建成教育强国。党对教育事业全面领导的制度体系和工作机制系统完备，高质量教育体系全面建成，基础教育普及水平和质量稳居世界前列，学习型社会全面形成，人民群众教育满意度显著跃升，教育服务国家战略能力显著跃升，教育现代化总体实现。</w:t>
      </w:r>
    </w:p>
    <w:p w14:paraId="5103CFC4">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w:t>
      </w:r>
      <w:r>
        <w:rPr>
          <w:rStyle w:val="7"/>
          <w:rFonts w:ascii="Times New Roman" w:hAnsi="Times New Roman" w:eastAsia="方正仿宋_GBK" w:cs="方正仿宋_GBK"/>
          <w:sz w:val="28"/>
        </w:rPr>
        <w:t>二、塑造立德树人新格局，培养担当民族复兴大任的时代新人</w:t>
      </w:r>
    </w:p>
    <w:p w14:paraId="5D76AB68">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一）加强和改进新时代学校思想政治教育。坚持不懈用习近平新时代中国特色社会主义思想铸魂育人，加强习近平总书记关于教育的重要论述的学理阐释。实施新时代立德树人工程，坚持思政课建设与党的创新理论武装同步推进，加快构建以习近平新时代中国特色社会主义思想为核心内容的课程教材体系，把学校思想政治教育贯穿各学科体系、教学体系、教材体系、管理体系，融入思想道德、文化知识、社会实践教育，确保广大学生始终忠于党、忠于国家、忠于人民、忠于社会主义，坚定马克思主义信仰、中国特色社会主义信念、中华民族伟大复兴信心。开好讲好“习近平新时代中国特色社会主义思想概论”课，系统完善中小学思政课课程标准，整体优化设计高校思政课课程方案，推进大中小学思政课一体化改革创新。打造一批“大思政课”品牌。推动理想信念教育常态化制度化，加强社会主义核心价值观教育。加强党史、新中国史、改革开放史、社会主义发展史教育。深化爱国主义、集体主义、社会主义教育，开展中国共产党人精神谱系教育。坚定文化自信，加强社会主义先进文化、革命文化和中华优秀传统文化教育，分学段有序融入思想政治教育。加强铸牢中华民族共同体意识教育。完善党政领导干部进校园开展思想政治教育长效机制，开展教育系统党员教育基本培训。增强学校基层党组织政治功能和组织功能，发挥战斗堡垒作用。</w:t>
      </w:r>
    </w:p>
    <w:p w14:paraId="7072B114">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二）加强党的创新理论体系化学理化研究阐释和成果应用。深入阐释党的创新理论科学内涵和实践要求，建强马克思主义理论学科，构建学科体系、学术体系、话语体系。全面推动党的创新理论研究成果转化为相应的学科方向和课程教材，将新时代伟大变革成功案例及其蕴含的道理学理哲理融入学校思想政治教育。</w:t>
      </w:r>
    </w:p>
    <w:p w14:paraId="7599DA81">
      <w:pPr>
        <w:pStyle w:val="4"/>
        <w:keepNext w:val="0"/>
        <w:keepLines w:val="0"/>
        <w:widowControl/>
        <w:suppressLineNumbers w:val="0"/>
        <w:spacing w:after="0" w:afterAutospacing="0"/>
        <w:rPr>
          <w:rFonts w:ascii="Times New Roman" w:hAnsi="Times New Roman" w:eastAsia="方正仿宋_GBK" w:cs="方正仿宋_GBK"/>
          <w:sz w:val="28"/>
        </w:rPr>
      </w:pPr>
      <w:r>
        <w:rPr>
          <w:rFonts w:ascii="Times New Roman" w:hAnsi="Times New Roman" w:eastAsia="方正仿宋_GBK" w:cs="方正仿宋_GBK"/>
          <w:sz w:val="28"/>
        </w:rPr>
        <w:t>　　（三）拓展实践育人和网络育人空间和阵地。统筹推动价值引领、实践体验、环境营造，探索课上课下协同、校内校外一体、线上线下融合的育人机制。组织学生体验感悟新时代生动实践和伟大成就，增加实践教学比重，充分发挥红色资源育人功能，支持学生参加红色研学之旅。推动思想政治工作和信息技术深度融合，打造网络思想政治教育特色品牌，加强青少年学生网络安全意识、文明素养、行为习惯等教育，塑造有利于青少年健康成长的网络空间和育人生态。</w:t>
      </w:r>
    </w:p>
    <w:p w14:paraId="29E4D7F7">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四）促进学生健康成长、全面发展。深入实施素质教育，健全德智体美劳全面培养体系，加快补齐体育、美育、劳动教育短板。落实健康第一教育理念，实施学生体质强健计划，中小学生每天综合体育活动时间不低于2小时，加强校园足球建设，有效控制近视率、肥胖率。推进学校美育浸润行动。实施劳动习惯养成计划，提升学生动手实践能力、解决复杂问题能力和社会适应能力。普及心理健康教育，建立全国学生心理健康监测预警系统，分学段完善服务工作机制。加强宪法法治教育、国家安全教育、国防教育。深入实施青少年学生读书行动。</w:t>
      </w:r>
    </w:p>
    <w:p w14:paraId="672A602D">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五）打造培根铸魂、启智增慧的高质量教材。落实教材建设国家事权，体现党和国家意志。加强新时代马克思主义理论研究和建设工程重点教材建设。推进思政课教材建设。深入总结新时代伟大实践，推出“中国系列”原创教材，打造自主教材体系。开发一批基础教育科学教材，打造一批职业教育优质教材，建设一批本科和研究生一流核心教材，遴选引进一批理工农医学科前沿优质教材。加快推进教材数字化转型。完善教材管理体制，健全国家、地方、学校、出版单位分级分类负责机制。完善教材建设相关表彰奖励制度。规范教辅材料和课外读物管理。</w:t>
      </w:r>
    </w:p>
    <w:p w14:paraId="3AAAD429">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六）推广普及国家通用语言文字。实施国家通用语言文字普及攻坚和质量提升行动。提高全民语言文化素养。健全语言文字规范标准体系，建设新型国家语料库。开展语言国情国力调查。加强网络空间语言文字规范引导。深入实施国家语言文化传承发展系列工程。加强与港澳台语言文化交流。</w:t>
      </w:r>
    </w:p>
    <w:p w14:paraId="7935F9CA">
      <w:pPr>
        <w:pStyle w:val="4"/>
        <w:keepNext w:val="0"/>
        <w:keepLines w:val="0"/>
        <w:widowControl/>
        <w:suppressLineNumbers w:val="0"/>
        <w:spacing w:before="0" w:beforeAutospacing="0"/>
        <w:rPr>
          <w:rFonts w:ascii="Times New Roman" w:hAnsi="Times New Roman" w:eastAsia="方正仿宋_GBK" w:cs="方正仿宋_GBK"/>
          <w:sz w:val="28"/>
        </w:rPr>
      </w:pPr>
      <w:r>
        <w:rPr>
          <w:rFonts w:ascii="Times New Roman" w:hAnsi="Times New Roman" w:eastAsia="方正仿宋_GBK" w:cs="方正仿宋_GBK"/>
          <w:sz w:val="28"/>
        </w:rPr>
        <w:t>　　</w:t>
      </w:r>
      <w:r>
        <w:rPr>
          <w:rStyle w:val="7"/>
          <w:rFonts w:ascii="Times New Roman" w:hAnsi="Times New Roman" w:eastAsia="方正仿宋_GBK" w:cs="方正仿宋_GBK"/>
          <w:sz w:val="28"/>
        </w:rPr>
        <w:t>三、办强办优基础教育，夯实全面提升国民素质战略基点</w:t>
      </w:r>
    </w:p>
    <w:p w14:paraId="7BD9348A">
      <w:pPr>
        <w:pStyle w:val="4"/>
        <w:keepNext w:val="0"/>
        <w:keepLines w:val="0"/>
        <w:widowControl/>
        <w:suppressLineNumbers w:val="0"/>
        <w:spacing w:after="0" w:afterAutospacing="0"/>
        <w:rPr>
          <w:rFonts w:ascii="Times New Roman" w:hAnsi="Times New Roman" w:eastAsia="方正仿宋_GBK" w:cs="方正仿宋_GBK"/>
          <w:sz w:val="28"/>
        </w:rPr>
      </w:pPr>
      <w:r>
        <w:rPr>
          <w:rFonts w:ascii="Times New Roman" w:hAnsi="Times New Roman" w:eastAsia="方正仿宋_GBK" w:cs="方正仿宋_GBK"/>
          <w:sz w:val="28"/>
        </w:rPr>
        <w:t>　　（七）健全与人口变化相适应的基础教育资源统筹调配机制。深入实施基础教育扩优提质工程。探索逐步扩大免费教育范围。建立基础教育各学段学龄人口变化监测预警制度，优化中小学和幼儿园布局。提高教育公共服务质量和水平，提升普惠性、可及性、便捷性，加强近期和中长期教育资源统筹配置。建立“市县结合”的基础教育管理体制，因地制宜打通使用各学段教育资源，加强跨学段动态调整和余缺调配，扩大学龄人口净流入城镇教育资源供给。支持人口20万以上县（市、区、旗）办好一所达到标准的特殊教育学校，鼓励有条件的地区建设十五年一贯制特殊教育学校。加强专门学校建设和专门教育工作。</w:t>
      </w:r>
    </w:p>
    <w:p w14:paraId="6E77ABB0">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八）推动义务教育优质均衡发展和城乡一体化。加强义务教育学校标准化建设，逐步缩小城乡、区域、校际、群体差距。促进学校优秀领导人员和骨干教师区域内统筹调配、交流轮岗。有序推进小班化教学。提升寄宿制学校办学条件和管理水平，办好必要的乡村小规模学校。推动符合条件的农业转移人口随迁子女义务教育享有同迁入地户籍人口同等权利，健全留守儿童、残疾儿童关爱体系和工作机制，健全控辍保学常态化机制。持续做好国家乡村振兴重点帮扶县教育人才“组团式”帮扶工作。深入开展县域义务教育优质均衡督导评估，有序推进市域义务教育优质均衡发展。</w:t>
      </w:r>
    </w:p>
    <w:p w14:paraId="7FABA0F0">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九）促进学前教育普及普惠和高中阶段学校多样化发展。稳步增加公办幼儿园学位供给，落实和完善普惠性民办幼儿园扶持政策。支持有条件的幼儿园招收2至3岁幼儿。统筹推进市域内高中阶段学校多样化发展，加快扩大普通高中教育资源供给。探索设立一批以科学教育为特色的普通高中，办好综合高中。深入实施县域普通高中振兴计划。</w:t>
      </w:r>
    </w:p>
    <w:p w14:paraId="027FA333">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十）统筹推进“双减”和教育教学质量提升。巩固校外培训治理成果，严控学科类培训，规范非学科类培训。坚持依法治理，加强数字化、全流程管理。强化学校教育主阵地作用，全面提升课堂教学水平，加强对学习困难学生的辅导。压减重复性作业，减少日常考试测试频次。提高课后服务质量，丰富服务内容。加强科学教育，强化核心素养培育。</w:t>
      </w:r>
    </w:p>
    <w:p w14:paraId="5B7E73F8">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w:t>
      </w:r>
      <w:r>
        <w:rPr>
          <w:rStyle w:val="7"/>
          <w:rFonts w:ascii="Times New Roman" w:hAnsi="Times New Roman" w:eastAsia="方正仿宋_GBK" w:cs="方正仿宋_GBK"/>
          <w:sz w:val="28"/>
        </w:rPr>
        <w:t>四、增强高等教育综合实力，打造战略引领力量</w:t>
      </w:r>
    </w:p>
    <w:p w14:paraId="0466361A">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十一）分类推进高校改革发展。实施高等教育综合改革试点。按照研究型、应用型、技能型等基本办学定位，区分综合性、特色化基本方向，明确各类高校发展定位，支持理工农医、人文社科、艺术体育等高校差异化发展。建立分类管理、分类评价机制，在办学条件、招生计划、学位点授权、经费投入等方面分类支持。根据不同类型高校功能定位、实际贡献、特色优势，建立资源配置激励机制，引导高校在不同领域不同赛道发挥优势、办出特色。</w:t>
      </w:r>
    </w:p>
    <w:p w14:paraId="10263DE2">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十二）优化高等教育布局。统筹中央部门所属高校和地方高校发展。加大高水平研究型大学建设力度，加快推进地方高校应用型转型。支持部省合建高校加快发展，优化省部共建高校区域布局。新增高等教育资源适度向中西部地区、民族地区倾斜。完善对口支援工作机制。鼓励国外高水平理工类大学来华合作办学。支持高校改善学生宿舍等办学条件。有序扩大优质本科教育招生规模，扩大研究生培养规模，稳步提高博士研究生占比，大力发展专业学位研究生教育。</w:t>
      </w:r>
    </w:p>
    <w:p w14:paraId="77ADFAF6">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十三）加快建设中国特色、世界一流的大学和优势学科。围绕中国式现代化的本质要求，自主科学确定“双一流”标准，聚焦优势学科适度扩大“双一流”建设范围。完善质量、特色、贡献导向的监测评价体系，健全动态调整和多元投入机制，加大资源配置力度。建立科技发展、国家战略需求牵引的学科设置调整机制和人才培养模式。实施一流学科培优行动，推动学科融合发展，超常布局急需学科专业，加强基础学科、新兴学科、交叉学科建设，支持濒危学科和冷门学科。深化博士研究生教育改革，打造具有全球影响力的博士研究生教育，不断提升自主培养、吸引集聚高层次人才的能力。</w:t>
      </w:r>
    </w:p>
    <w:p w14:paraId="67902355">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十四）完善拔尖创新人才发现和培养机制。着力加强创新能力培养，面向中小学生实施科学素养培育“沃土计划”；面向具有创新潜质的高中学生实施“脱颖计划”等。在战略急需和新兴领域，探索国家拔尖创新人才培养新模式。深化新工科、新医科、新农科、新文科建设，强化科技教育和人文教育协同，推进理工结合、工工贯通、医工融合、农工交叉，建强国家卓越工程师学院、国家产教融合创新平台等，深入实施国家卓越医师人才培养计划。打造一流核心课程、教材、实践项目和师资团队。</w:t>
      </w:r>
    </w:p>
    <w:p w14:paraId="1C0E1DAD">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十五）构建中国哲学社会科学自主知识体系。聚焦中国式现代化建设重大理论和实践问题，以党的创新理论引领哲学社会科学知识创新、理论创新、方法创新，构建以各学科标识性概念、原创性理论为主干的自主知识体系。实施习近平新时代中国特色社会主义思想研究、中国特色哲学社会科学研究重大专项，加快自主知识体系构建步伐，覆盖哲学社会科学所有一级学科。完善以实践为导向的法学院校教育培养机制。推进哲学社会科学创新平台和创新团队建设，加强全国重点马克思主义学院建设，建好高校哲学社会科学实验室。</w:t>
      </w:r>
    </w:p>
    <w:p w14:paraId="07A8B43C">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w:t>
      </w:r>
      <w:r>
        <w:rPr>
          <w:rStyle w:val="7"/>
          <w:rFonts w:ascii="Times New Roman" w:hAnsi="Times New Roman" w:eastAsia="方正仿宋_GBK" w:cs="方正仿宋_GBK"/>
          <w:sz w:val="28"/>
        </w:rPr>
        <w:t>五、培育壮大国家战略科技力量，有力支撑高水平科技自立自强</w:t>
      </w:r>
    </w:p>
    <w:p w14:paraId="02EBE24B">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十六）实施基础学科和交叉学科突破计划。强化高水平研究型大学国家基础研究主力军和重大科技突破策源地作用，提高基础研究组织化程度，建立科技创新与人才培养相互支撑、带动学科高质量发展的有效机制。打造校企地联合创新平台，加强重大科技基础设施、科技资源库建设，打造一流科技领军人才和创新团队，实现基础学科突破，引领学科交叉融合再创新。</w:t>
      </w:r>
    </w:p>
    <w:p w14:paraId="3C339BC1">
      <w:pPr>
        <w:pStyle w:val="4"/>
        <w:keepNext w:val="0"/>
        <w:keepLines w:val="0"/>
        <w:widowControl/>
        <w:suppressLineNumbers w:val="0"/>
        <w:spacing w:after="0" w:afterAutospacing="0"/>
        <w:rPr>
          <w:rFonts w:ascii="Times New Roman" w:hAnsi="Times New Roman" w:eastAsia="方正仿宋_GBK" w:cs="方正仿宋_GBK"/>
          <w:sz w:val="28"/>
        </w:rPr>
      </w:pPr>
      <w:r>
        <w:rPr>
          <w:rFonts w:ascii="Times New Roman" w:hAnsi="Times New Roman" w:eastAsia="方正仿宋_GBK" w:cs="方正仿宋_GBK"/>
          <w:sz w:val="28"/>
        </w:rPr>
        <w:t>　　（十七）促进青年科技人才成长发展。大力弘扬科学家精神，营造鼓励探索、宽容失败的良好环境。培养造就一批高水平师资和学术大师。</w:t>
      </w:r>
    </w:p>
    <w:p w14:paraId="341C3C20">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十八）提高高校科技成果转化效能。依托国家大学科技园打造高校区域技术转移转化中心，加强与各类技术转移转化平台和高新园区等的协同，搭建校企联合研发、概念验证、中试熟化等平台，建强技术转移转化等专业人才队伍。打造高端成果交易会、大学生创新大赛等品牌。</w:t>
      </w:r>
    </w:p>
    <w:p w14:paraId="2DE621D6">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十九）建设高等研究院开辟振兴区域发展新赛道。面向中西部、东北等地区布局建设高等研究院，促进高水平高校、优势学科与重点行业和头部企业强强联合，以需求定项目、以项目定团队，构建人才培养、科学研究和技术转移为一体的产教融合科教融汇新样本。</w:t>
      </w:r>
    </w:p>
    <w:p w14:paraId="15A5396B">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w:t>
      </w:r>
      <w:r>
        <w:rPr>
          <w:rStyle w:val="7"/>
          <w:rFonts w:ascii="Times New Roman" w:hAnsi="Times New Roman" w:eastAsia="方正仿宋_GBK" w:cs="方正仿宋_GBK"/>
          <w:sz w:val="28"/>
        </w:rPr>
        <w:t>六、加快建设现代职业教育体系，培养大国工匠、能工巧匠、高技能人才</w:t>
      </w:r>
    </w:p>
    <w:p w14:paraId="75ABCA02">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二十）塑造多元办学、产教融合新形态。深入推进省域现代职业教育体系新模式试点，落实地方政府统筹发展职业教育主体责任。建强市域产教联合体、行业产教融合共同体，优化与区域发展相协调、与产业布局相衔接的职业教育布局。推动有条件地区将高等职业教育资源下沉到市县。鼓励企业举办或参与举办职业教育，推动校企在办学、育人、就业等方面深度合作。健全德技并修、工学结合育人机制，在产业一线培养更多大国工匠。</w:t>
      </w:r>
    </w:p>
    <w:p w14:paraId="71A357B6">
      <w:pPr>
        <w:pStyle w:val="4"/>
        <w:keepNext w:val="0"/>
        <w:keepLines w:val="0"/>
        <w:widowControl/>
        <w:suppressLineNumbers w:val="0"/>
        <w:spacing w:after="0" w:afterAutospacing="0"/>
        <w:rPr>
          <w:rFonts w:ascii="Times New Roman" w:hAnsi="Times New Roman" w:eastAsia="方正仿宋_GBK" w:cs="方正仿宋_GBK"/>
          <w:sz w:val="28"/>
        </w:rPr>
      </w:pPr>
      <w:r>
        <w:rPr>
          <w:rFonts w:ascii="Times New Roman" w:hAnsi="Times New Roman" w:eastAsia="方正仿宋_GBK" w:cs="方正仿宋_GBK"/>
          <w:sz w:val="28"/>
        </w:rPr>
        <w:t>　　（二十一）以职普融通拓宽学生成长成才通道。支持普通中小学开展职业启蒙教育、劳动教育。推动中等职业教育与普通高中教育融合发展。加强优质中等职业学校与高等职业学校衔接培养。加强教考衔接，优化职教高考内容和形式。鼓励应用型本科学校举办职业技术学院或开设职业技术专业。稳步扩大职业本科学校数量和招生规模。</w:t>
      </w:r>
    </w:p>
    <w:p w14:paraId="1A846C6C">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二十二）提升职业学校关键办学能力。优化实施高水平高等职业学校和专业建设计划，建设一批办学特色鲜明的高水平职业本科学校。加快推动职业学校办学条件全面达标。实施职业教育教学关键要素改革，系统推进专业、课程、教材、教师、实习实训改革，建设集实践教学、真实生产、技术服务功能于一体的实习实训基地。</w:t>
      </w:r>
    </w:p>
    <w:p w14:paraId="561BBF4A">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二十三）优化技能人才成长政策环境。加大产业、财政、金融、就业等政策支持，新增教育经费加大对职业教育支持。积极推动职业学校毕业生在落户、就业、参加招录（聘）、职称评聘、晋升等方面与普通学校毕业生享受同等待遇。落实“新八级工”制度，以技能水平和创造贡献为依据，提高生产服务一线技能人才工资水平。弘扬劳模精神、劳动精神、工匠精神，形成人人皆可成才、人人尽展其才的良好环境。</w:t>
      </w:r>
    </w:p>
    <w:p w14:paraId="6CD3F090">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w:t>
      </w:r>
      <w:r>
        <w:rPr>
          <w:rStyle w:val="7"/>
          <w:rFonts w:ascii="Times New Roman" w:hAnsi="Times New Roman" w:eastAsia="方正仿宋_GBK" w:cs="方正仿宋_GBK"/>
          <w:sz w:val="28"/>
        </w:rPr>
        <w:t>七、建设学习型社会，以教育数字化开辟发展新赛道、塑造发展新优势</w:t>
      </w:r>
    </w:p>
    <w:p w14:paraId="51E8CB05">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二十四）提升终身学习公共服务水平。构建以资历框架为基础、以学分银行为平台、以学习成果认证为重点的终身学习制度。加强教育资源共享和公共服务平台建设，建设学习型城市、学习型社区，完善国家开放大学体系，建好国家老年大学。加强学习型社会数字基础设施建设，建好国家数字大学。完善和加强继续教育、自学考试、非学历教育等制度保障，建设人人皆学、处处能学、时时可学的学习型社会。</w:t>
      </w:r>
    </w:p>
    <w:p w14:paraId="517F90DC">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二十五）实施国家教育数字化战略。坚持应用导向、治理为基，推动集成化、智能化、国际化，建强用好国家智慧教育公共服务平台，建立横纵贯通、协同服务的数字教育体系。开发新型数字教育资源。建好国家教育大数据中心，搭建教育专网和算力共享网络。推进智慧校园建设，探索数字赋能大规模因材施教、创新性教学的有效途径，主动适应学习方式变革。打造世界数字教育大会、世界数字教育联盟、全球数字教育发展指数、数字教育权威期刊等公共产品，推动优质慕课（大型开放式网络课程）走出去。</w:t>
      </w:r>
    </w:p>
    <w:p w14:paraId="6EF4ED52">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二十六）促进人工智能助力教育变革。面向数字经济和未来产业发展，加强课程体系改革，优化学科专业设置。制定完善师生数字素养标准，深化人工智能助推教师队伍建设。打造人工智能教育大模型。建设云端学校等。建立基于大数据和人工智能支持的教育评价和科学决策制度。加强网络安全保障，强化数据安全、人工智能算法和伦理安全。</w:t>
      </w:r>
    </w:p>
    <w:p w14:paraId="5D0D836B">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w:t>
      </w:r>
      <w:r>
        <w:rPr>
          <w:rStyle w:val="7"/>
          <w:rFonts w:ascii="Times New Roman" w:hAnsi="Times New Roman" w:eastAsia="方正仿宋_GBK" w:cs="方正仿宋_GBK"/>
          <w:sz w:val="28"/>
        </w:rPr>
        <w:t>八、建设高素质专业化教师队伍，筑牢教育强国根基</w:t>
      </w:r>
    </w:p>
    <w:p w14:paraId="3D2775AC">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二十七）实施教育家精神铸魂强师行动。推动教育家精神融入教师培养培训全过程，贯穿课堂教学、科学研究、社会实践各环节，构建日常浸润、项目赋能、平台支撑的教师发展良好生态。加强教师队伍思想政治工作，加强教师党组织建设，发挥党员教师先锋模范作用。坚持师德师风第一标准，健全师德师风建设长效机制，严格落实师德失范“零容忍”。</w:t>
      </w:r>
    </w:p>
    <w:p w14:paraId="44DE8EB2">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二十八）提升教师专业素质能力。健全教师教育体系，扩大实施国家优秀中小学教师培养计划，推动高水平大学开展教师教育，提高师范教育办学质量。加强义务教育班主任队伍建设。完善高水平职业教育教师培养培训和企业实践制度，提升“双师型”教师队伍建设水平。面向全球聘任高水平师资，加强教师培训国际交流合作，健全高校教师发展支持服务体系。强化教师全员培训，完善国家、省、市、县、校分级研训体系。</w:t>
      </w:r>
    </w:p>
    <w:p w14:paraId="784C29E3">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二十九）优化教师管理和资源配置。完善国家教师资格制度和教师招聘制度。优化各级各类学校师生配比，统筹做好寄宿制学校、公办幼儿园教职工编制配备。优化中小学教师“县管校聘”管理机制。深化教师考核评价制度改革。优化教师岗位结构比例。鼓励职业学校教师与企业高技能人才按规定互聘兼职。制定高校工科教师聘用指导性标准。深入实施国家银龄教师行动计划。推动博士后成为高校教师的重要来源。</w:t>
      </w:r>
    </w:p>
    <w:p w14:paraId="07D4ACB5">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三十）提高教师政治地位、社会地位、职业地位。保障教师课后服务工作合理待遇，优化教师工资结构，落实完善乡村教师生活补助政策。强化高中、幼儿园教师工资待遇保障，完善职业学校教师绩效工资保障制度，推进高校薪酬制度改革。维护教师职业尊严和合法权益，减轻教师非教育教学任务负担，落实社会公共服务教师优先政策，做好教师荣休工作。加大优秀教师选树表彰和宣传力度，让教师享有崇高社会声望、成为最受社会尊重的职业之一。</w:t>
      </w:r>
    </w:p>
    <w:p w14:paraId="30041947">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w:t>
      </w:r>
      <w:r>
        <w:rPr>
          <w:rStyle w:val="7"/>
          <w:rFonts w:ascii="Times New Roman" w:hAnsi="Times New Roman" w:eastAsia="方正仿宋_GBK" w:cs="方正仿宋_GBK"/>
          <w:sz w:val="28"/>
        </w:rPr>
        <w:t>九、深化教育综合改革，激发教育发展活力</w:t>
      </w:r>
    </w:p>
    <w:p w14:paraId="5455C8D9">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三十一）深化教育评价改革。各级党委和政府要树立正确政绩观，树立科学的教育评价导向，防止和纠正“分数至上”等偏差。有序推进中考改革。加快扩大优质高中招生指标到校，开展均衡派位招生试点。深化高考综合改革，构建引导学生德智体美劳全面发展的考试或考核内容体系，重点强化学生关键能力、学科素养和思维品质考查。深化研究生学术学位和专业学位的分类选拔，加强科研创新能力和实践能力考查。推进信息技术赋能考试评价改革。深化高校人才评价改革，破除人才“帽子”制约，突出创新能力、质量、实效、贡献导向，科学认定标志性成果。完善义务教育优质均衡推进机制。引导规范民办教育发展。</w:t>
      </w:r>
    </w:p>
    <w:p w14:paraId="6191903F">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三十二）完善人才培养与经济社会发展需要适配机制。坚持总体适配、动态平衡、良性互动，完善人才需求预测预警机制，探索建立国家人才供需对接大数据平台，加强分行业分领域人才需求分析和有效对接，定期编制发布人才需求报告和人才需求目录。开展就业状况跟踪调查，强化就业状况与招生计划、人才培养联动，加强就业质量监测和评价反馈。超前布局、动态调整学科专业，优化办学资源配置，完善学生实习实践制度。加快构建高校毕业生高质量就业服务体系，促进高校毕业生高质量充分就业。</w:t>
      </w:r>
    </w:p>
    <w:p w14:paraId="16C2B5F7">
      <w:pPr>
        <w:pStyle w:val="4"/>
        <w:keepNext w:val="0"/>
        <w:keepLines w:val="0"/>
        <w:widowControl/>
        <w:suppressLineNumbers w:val="0"/>
        <w:spacing w:after="0" w:afterAutospacing="0"/>
        <w:rPr>
          <w:rFonts w:ascii="Times New Roman" w:hAnsi="Times New Roman" w:eastAsia="方正仿宋_GBK" w:cs="方正仿宋_GBK"/>
          <w:sz w:val="28"/>
        </w:rPr>
      </w:pPr>
      <w:r>
        <w:rPr>
          <w:rFonts w:ascii="Times New Roman" w:hAnsi="Times New Roman" w:eastAsia="方正仿宋_GBK" w:cs="方正仿宋_GBK"/>
          <w:sz w:val="28"/>
        </w:rPr>
        <w:t>　　（三十三）提升依法治教和管理水平。健全教育法律法规规章，研究编纂教育法典。完善学校管理体系，健全学校章程实施保障机制，落实学校办学自主权。坚决惩治学术不端行为及学术腐败，完善师生科研诚信和作风学风教育培训机制。完善督政、督学、评估监测教育督导体系，健全国家、省、市、县教育督导机构。构建校园智能化安防体系，完善学生欺凌和暴力行为早发现、早预防、早控制机制，加强防溺水、交通安全等教育，完善校园安全纠纷多元化解机制和安全风险社会化分担机制。</w:t>
      </w:r>
    </w:p>
    <w:p w14:paraId="4FB90AB0">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三十四）健全教育战略性投入机制。各级政府要加大财政投入力度，建立预算拨款和绩效激励约束机制，确保财政一般公共预算教育支出逐年只增不减，确保按在校学生人数平均的一般公共预算教育支出逐年只增不减，保证国家财政性教育经费支出占国内生产总值比例高于4%。完善各级各类教育预算拨款制度，合理确定并适时提高相关拨款标准和投入水平，建立学生资助标准动态调整机制。逐步提高预算内投资用于教育的比重。优化完善教育领域相关转移支付。搭建高校、企业、社会深度融合的协同育人经费筹措合作机制。发挥各级教育基金会作用，引导规范社会力量投入和捐赠教育。完善非义务教育培养成本合理分担机制。完善覆盖全学段学生资助体系。完善教育经费统计体系。优化教育支出结构，强化经费监管和绩效评价。</w:t>
      </w:r>
    </w:p>
    <w:p w14:paraId="49D129D6">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三十五）构建教育科技人才一体统筹推进机制。加强主管部门定期会商，共同做好政策协调、项目统筹、资源配置。完善科教协同育人机制，加强创新资源统筹和力量组织。强化教育对科技和人才的支撑作用，教育布局和改革试点紧密对接北京、上海、粤港澳大湾区等国际科技创新中心建设，对接区域科技创新中心建设、国家高水平人才高地和吸引集聚人才平台建设，提升国家创新体系整体效能。</w:t>
      </w:r>
    </w:p>
    <w:p w14:paraId="4BA05C3D">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w:t>
      </w:r>
      <w:r>
        <w:rPr>
          <w:rStyle w:val="7"/>
          <w:rFonts w:ascii="Times New Roman" w:hAnsi="Times New Roman" w:eastAsia="方正仿宋_GBK" w:cs="方正仿宋_GBK"/>
          <w:sz w:val="28"/>
        </w:rPr>
        <w:t>十、完善教育对外开放战略策略，建设具有全球影响力的重要教育中心</w:t>
      </w:r>
    </w:p>
    <w:p w14:paraId="265E53F7">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三十六）提升全球人才培养和集聚能力。加强对出国留学人员的教育引导和服务管理。改革国家公派出国留学体制机制，加强“留学中国”品牌和能力建设，完善来华留学入学考试考核。鼓励支持选拔优秀人才到国际知名高校、研究机构研修，扩大中外青少年交流，实施国际暑期学校等项目。提升高等教育海外办学能力，完善职业教育产教融合、校企协同国际合作机制，深耕鲁班工坊等品牌。支持更多国家开展中文教学。</w:t>
      </w:r>
    </w:p>
    <w:p w14:paraId="2C3DF0A0">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三十七）扩大国际学术交流和教育科研合作。支持高水平研究型大学发起和参与国际大科学计划、建设大科学装置、主持重大国际科研项目，推动建设高水平高校学科创新引智基地、国际合作联合实验室。高质量推进国际产学研合作。积极参与开放科学国际合作。</w:t>
      </w:r>
    </w:p>
    <w:p w14:paraId="3CB32297">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三十八）积极参与全球教育治理。深化同联合国教科文组织等国际组织和多边机制合作。建立教育创新合作网络，支持国际STEM（科学、技术、工程、数学）教育研究所建设发展。支持国内高校设立教育类国际组织、学术联盟，打造具有国际影响力的学术期刊、系列指数和报告。设立区域全面经济伙伴关系国际教育合作区。实施中国教育品牌培育计划。</w:t>
      </w:r>
    </w:p>
    <w:p w14:paraId="24F62F16">
      <w:pPr>
        <w:pStyle w:val="4"/>
        <w:keepNext w:val="0"/>
        <w:keepLines w:val="0"/>
        <w:widowControl/>
        <w:suppressLineNumbers w:val="0"/>
        <w:spacing w:after="0" w:afterAutospacing="0"/>
        <w:rPr>
          <w:rFonts w:ascii="Times New Roman" w:hAnsi="Times New Roman" w:eastAsia="方正仿宋_GBK" w:cs="方正仿宋_GBK"/>
          <w:sz w:val="28"/>
        </w:rPr>
      </w:pPr>
      <w:r>
        <w:rPr>
          <w:rFonts w:ascii="Times New Roman" w:hAnsi="Times New Roman" w:eastAsia="方正仿宋_GBK" w:cs="方正仿宋_GBK"/>
          <w:sz w:val="28"/>
        </w:rPr>
        <w:t>　　</w:t>
      </w:r>
      <w:r>
        <w:rPr>
          <w:rStyle w:val="7"/>
          <w:rFonts w:ascii="Times New Roman" w:hAnsi="Times New Roman" w:eastAsia="方正仿宋_GBK" w:cs="方正仿宋_GBK"/>
          <w:sz w:val="28"/>
        </w:rPr>
        <w:t>十一、加强组织实施</w:t>
      </w:r>
    </w:p>
    <w:p w14:paraId="08AB86A3">
      <w:pPr>
        <w:pStyle w:val="4"/>
        <w:keepNext w:val="0"/>
        <w:keepLines w:val="0"/>
        <w:widowControl/>
        <w:suppressLineNumbers w:val="0"/>
        <w:spacing w:before="0" w:beforeAutospacing="0" w:after="0" w:afterAutospacing="0"/>
        <w:rPr>
          <w:rFonts w:ascii="Times New Roman" w:hAnsi="Times New Roman" w:eastAsia="方正仿宋_GBK" w:cs="方正仿宋_GBK"/>
          <w:sz w:val="28"/>
        </w:rPr>
      </w:pPr>
      <w:r>
        <w:rPr>
          <w:rFonts w:ascii="Times New Roman" w:hAnsi="Times New Roman" w:eastAsia="方正仿宋_GBK" w:cs="方正仿宋_GBK"/>
          <w:sz w:val="28"/>
        </w:rPr>
        <w:t>　　建设教育强国，必须完善党委统一领导、党政齐抓共管、部门各负其责的教育领导体制。全面推进各级各类学校党的建设，牢牢掌握党对学校意识形态工作领导权，落实意识形态工作责任制，深入推进党风廉政建设和反腐败斗争，将党风政风、师德师风、校风学风建设作为评价学校领导班子办学治校水平的重要内容，维护教育系统政治安全与和谐稳定。充分发挥中央教育工作领导小组统筹协调、整体推进、督促落实作用，推动解决教育强国建设中的重大问题，加强教育强国建设的监测评价。各级党委和政府要切实扛起教育强国建设的政治责任，把推进教育强国建设纳入重要议事日程，结合实际抓好本规划纲要贯彻落实。要营造全社会共同关心支持教育强国建设的良好环境，加强宣传和舆论引导，健全学校家庭社会协同育人机制，形成建设教育强国强大合力。</w:t>
      </w:r>
    </w:p>
    <w:p w14:paraId="69C3DECC">
      <w:pPr>
        <w:spacing w:beforeAutospacing="0"/>
        <w:rPr>
          <w:rFonts w:ascii="Times New Roman" w:hAnsi="Times New Roman" w:eastAsia="方正仿宋_GBK" w:cs="方正仿宋_GBK"/>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6C2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2025-03-17T08:14:54Z</dcterms:created>
  <dc:creator>wx</dc:creator>
  <cp:lastModifiedBy>仁盛开</cp:lastModifiedBy>
  <dcterms:modified xsi:type="dcterms:W3CDTF">2025-03-17T08:18:06Z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17A1A7EBFF1D429383A969A249BF2B23_12</vt:lpwstr>
  </property>
</Properties>
</file>