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354EB">
      <w:pPr>
        <w:pStyle w:val="2"/>
        <w:keepNext w:val="0"/>
        <w:keepLines w:val="0"/>
        <w:widowControl/>
        <w:suppressLineNumbers w:val="0"/>
        <w:spacing w:after="0" w:afterAutospacing="0"/>
        <w:jc w:val="center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习近平在看望参加政协会议的民盟民进教育界委员时强调</w:t>
      </w:r>
    </w:p>
    <w:p w14:paraId="17161428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jc w:val="center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强化教育对科技和人才支撑作用</w:t>
      </w:r>
    </w:p>
    <w:p w14:paraId="47B6BC34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jc w:val="center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32"/>
          <w:szCs w:val="32"/>
        </w:rPr>
        <w:t>形成人才辈出人尽其才才尽其用生动局面</w:t>
      </w:r>
      <w:r>
        <w:rPr>
          <w:rFonts w:ascii="Times New Roman" w:hAnsi="Times New Roman" w:eastAsia="方正仿宋_GBK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Times New Roman" w:hAnsi="Times New Roman" w:eastAsia="方正仿宋_GBK" w:cs="宋体"/>
          <w:kern w:val="0"/>
          <w:sz w:val="24"/>
          <w:szCs w:val="24"/>
          <w:lang w:val="en-US" w:eastAsia="zh-CN" w:bidi="ar"/>
        </w:rPr>
        <w:instrText xml:space="preserve"> HYPERLINK "https://www.12371.cn/2025/03/06/ARTI1741264762751312.shtml" </w:instrText>
      </w:r>
      <w:r>
        <w:rPr>
          <w:rFonts w:ascii="Times New Roman" w:hAnsi="Times New Roman" w:eastAsia="方正仿宋_GBK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Times New Roman" w:hAnsi="Times New Roman" w:eastAsia="方正仿宋_GBK" w:cs="宋体"/>
          <w:kern w:val="0"/>
          <w:sz w:val="24"/>
          <w:szCs w:val="24"/>
          <w:lang w:val="en-US" w:eastAsia="zh-CN" w:bidi="ar"/>
        </w:rPr>
        <w:fldChar w:fldCharType="end"/>
      </w:r>
    </w:p>
    <w:p w14:paraId="4CF564AA">
      <w:pPr>
        <w:pStyle w:val="4"/>
        <w:keepNext w:val="0"/>
        <w:keepLines w:val="0"/>
        <w:widowControl/>
        <w:suppressLineNumbers w:val="0"/>
        <w:spacing w:before="0" w:beforeAutospacing="0"/>
        <w:jc w:val="center"/>
        <w:rPr>
          <w:rFonts w:ascii="Times New Roman" w:hAnsi="Times New Roman" w:eastAsia="方正仿宋_GBK"/>
          <w:sz w:val="24"/>
        </w:rPr>
      </w:pPr>
    </w:p>
    <w:p w14:paraId="33258AFF">
      <w:pPr>
        <w:pStyle w:val="4"/>
        <w:keepNext w:val="0"/>
        <w:keepLines w:val="0"/>
        <w:widowControl/>
        <w:suppressLineNumbers w:val="0"/>
        <w:spacing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3月6日下午，中共中央总书记、国家主席、中央军委主席习近平看望参加全国政协十四届三次会议的民盟、民进、教育界委员，并参加联组会，听取意见和建议。 </w:t>
      </w:r>
      <w:bookmarkStart w:id="0" w:name="_GoBack"/>
      <w:bookmarkEnd w:id="0"/>
    </w:p>
    <w:p w14:paraId="119BDA4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中共中央总书记、国家主席、中央军委主席习近平3月6日下午看望了参加全国政协十四届三次会议的民盟、民进、教育界委员，并参加联组会，听取意见和建议。他强调，新时代新征程，必须深刻把握中国式现代化对教育、科技、人才的需求，强化教育对科技和人才的支撑作用，进一步形成人才辈出、人尽其才、才尽其用的生动局面。</w:t>
      </w:r>
    </w:p>
    <w:p w14:paraId="495C57C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3月6日下午，中共中央总书记、国家主席、中央军委主席习近平看望参加全国政协十四届三次会议的民盟、民进、教育界委员，并参加联组会，听取意见和建议。中共中央政治局常委、全国政协主席王沪宁，中共中央政治局常委、中央办公厅主任蔡奇参加看望和讨论。 </w:t>
      </w:r>
    </w:p>
    <w:p w14:paraId="1E1EE6E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在“三八”国际劳动妇女节即将到来之际，习近平代表中共中央，向参加全国两会的女代表、女委员、女工作人员，向全国各族各界妇女，向香港特别行政区、澳门特别行政区、台湾地区的女同胞和海外女侨胞，致以节日祝福和美好祝愿。</w:t>
      </w:r>
    </w:p>
    <w:p w14:paraId="773514B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中共中央政治局常委、全国政协主席王沪宁，中共中央政治局常委、中央办公厅主任蔡奇参加看望和讨论。</w:t>
      </w:r>
    </w:p>
    <w:p w14:paraId="2B17F7B1">
      <w:pPr>
        <w:pStyle w:val="4"/>
        <w:keepNext w:val="0"/>
        <w:keepLines w:val="0"/>
        <w:widowControl/>
        <w:suppressLineNumbers w:val="0"/>
        <w:spacing w:before="0" w:beforeAutospacing="0"/>
        <w:jc w:val="center"/>
        <w:rPr>
          <w:rFonts w:ascii="Times New Roman" w:hAnsi="Times New Roman" w:eastAsia="方正仿宋_GBK"/>
          <w:sz w:val="24"/>
        </w:rPr>
      </w:pPr>
    </w:p>
    <w:p w14:paraId="3D5F8CA2">
      <w:pPr>
        <w:pStyle w:val="4"/>
        <w:keepNext w:val="0"/>
        <w:keepLines w:val="0"/>
        <w:widowControl/>
        <w:suppressLineNumbers w:val="0"/>
        <w:spacing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3月6日下午，中共中央总书记、国家主席、中央军委主席习近平看望参加全国政协十四届三次会议的民盟、民进、教育界委员，并参加联组会，听取意见和建议。中共中央政治局常委、全国政协主席王沪宁，中共中央政治局常委、中央办公厅主任蔡奇参加看望和讨论。 </w:t>
      </w:r>
    </w:p>
    <w:p w14:paraId="799C710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联组会上，张运凯、蔡光洁、郑家建、徐坤、崔亚丽、马景林等6位委员，围绕推进职业教育与区域产业协同发展、优化基础教育资源配置、打造儿童青少年阅读生态、推进国家教育智联网建设、推进教育科技人才一体发展、依托学校课程弘扬传统文化等作了发言。</w:t>
      </w:r>
    </w:p>
    <w:p w14:paraId="4E4E296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3月6日下午，中共中央总书记、国家主席、中央军委主席习近平看望参加全国政协十四届三次会议的民盟、民进、教育界委员，并参加联组会，听取意见和建议。 </w:t>
      </w:r>
    </w:p>
    <w:p w14:paraId="593E96A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在听取大家发言后，习近平发表重要讲话。他表示，很高兴同大家一起讨论，听取意见建议。他代表中共中央，向在座各位委员，并向广大民盟、民进成员和教育界人士，向广大政协委员，致以诚挚问候。</w:t>
      </w:r>
    </w:p>
    <w:p w14:paraId="0042984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3月6日下午，中共中央总书记、国家主席、中央军委主席习近平看望参加全国政协十四届三次会议的民盟、民进、教育界委员，并参加联组会，听取意见和建议。 </w:t>
      </w:r>
    </w:p>
    <w:p w14:paraId="5B139FD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习近平指出，过去一年，人民政协紧扣中心任务履职尽责，为党和国家事业发展作出新贡献。民盟、民进各级组织和广大成员聚焦中心工作，积极建言献策，参与社会服务，各项工作取得新成绩。广大教育界人士积极投身教育强国建设，推动“五育”并举、立德树人迈出新步伐。</w:t>
      </w:r>
    </w:p>
    <w:p w14:paraId="4BE911B2">
      <w:pPr>
        <w:pStyle w:val="4"/>
        <w:keepNext w:val="0"/>
        <w:keepLines w:val="0"/>
        <w:widowControl/>
        <w:suppressLineNumbers w:val="0"/>
        <w:spacing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3月6日下午，中共中央总书记、国家主席、中央军委主席习近平看望参加全国政协十四届三次会议的民盟、民进、教育界委员，并参加联组会，听取意见和建议。</w:t>
      </w:r>
    </w:p>
    <w:p w14:paraId="7E85656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习近平强调，建设教育强国、科技强国、人才强国，必须坚持正确办学方向，培养德智体美劳全面发展的社会主义建设者和接班人。要聚焦用新时代中国特色社会主义思想铸魂育人，把德育贯穿于智育、体育、美育、劳动教育全过程。要坚持思政课建设和党的创新理论武装同步推进、思政课程和课程思政同向同行，把思政教育“小课堂”和社会“大课堂”有效融合起来，把德育工作做得更到位、更有效。</w:t>
      </w:r>
    </w:p>
    <w:p w14:paraId="5A89162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习近平指出，建设高质量教育体系，办好人民满意的教育，根本在于深化教育综合改革。要确立科学的教育评价体系，有效发挥指挥棒作用。要完善学校管理体系，落实学校办学自主权，不断提升依法治教和管理水平。要着眼现代化需求，适应人口结构变化，统筹基础教育、高等教育、职业教育，统筹政府投入和社会投入，建立健全更加合理高效的教育资源配置机制。</w:t>
      </w:r>
    </w:p>
    <w:p w14:paraId="6B3A4FF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习近平强调，实现科技自主创新和人才自主培养良性互动，教育要进一步发挥先导性、基础性支撑作用。要实施好基础学科和交叉学科突破计划，打造校企地联合创新平台，提高科技成果转化效能。要完善人才培养与经济社会发展需要适配机制，提高人才自主培养质效。要实施国家教育数字化战略，建设学习型社会，推动各类型各层次人才竞相涌现。</w:t>
      </w:r>
    </w:p>
    <w:p w14:paraId="6FF32A3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习近平指出，建设教育强国、科技强国、人才强国，是全党全社会的共同责任。人民政协要充分发挥专门协商机构作用，广泛凝聚人心、凝聚共识、凝聚智慧、凝聚力量，促进教育科技人才事业高质量发展。广大民盟、民进成员和教育界人士要发挥自身优势，更好支持参与教育科技人才体制机制一体改革和发展的实践，为提升国家创新体系整体效能贡献智慧和力量。</w:t>
      </w:r>
    </w:p>
    <w:p w14:paraId="4F0719F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rFonts w:ascii="Times New Roman" w:hAnsi="Times New Roman" w:eastAsia="方正仿宋_GBK"/>
          <w:sz w:val="24"/>
        </w:rPr>
      </w:pPr>
      <w:r>
        <w:rPr>
          <w:rFonts w:ascii="Times New Roman" w:hAnsi="Times New Roman" w:eastAsia="方正仿宋_GBK"/>
          <w:sz w:val="24"/>
        </w:rPr>
        <w:t>　　石泰峰、丁仲礼、蔡达峰、胡春华、王东峰、姜信治、王光谦、朱永新等参加联组会。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97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2025-03-17T07:51:37Z</dcterms:created>
  <dc:creator>wx</dc:creator>
  <cp:lastModifiedBy>仁盛开</cp:lastModifiedBy>
  <dcterms:modified xsi:type="dcterms:W3CDTF">2025-03-17T07:53:45Z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eyJoZGlkIjoiNWU2NzBhNzIyY2NhODRkMzdhMzAxNGJiYzUzNTk4OTUiLCJ1c2VySWQiOiI2NTAxMTMwODMifQ==</vt:lpwstr>
  </property>
  <property fmtid="{D5CDD505-2E9C-101B-9397-08002B2CF9AE}" pid="4" name="ICV">
    <vt:lpwstr>4EBAA9677BED431CB7D8B710802212FF_12</vt:lpwstr>
  </property>
</Properties>
</file>