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60" w:lineRule="auto"/>
        <w:jc w:val="center"/>
        <w:outlineLvl w:val="1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default" w:ascii="宋体" w:hAnsi="宋体" w:eastAsia="宋体"/>
          <w:b/>
          <w:bCs/>
          <w:sz w:val="36"/>
          <w:szCs w:val="36"/>
        </w:rPr>
        <w:t>习近平看望参加政协会议的经济界委员</w:t>
      </w:r>
    </w:p>
    <w:p>
      <w:pPr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（来源：</w:t>
      </w:r>
      <w:r>
        <w:rPr>
          <w:rFonts w:hint="eastAsia" w:ascii="宋体" w:hAnsi="宋体" w:eastAsia="宋体"/>
          <w:sz w:val="28"/>
          <w:szCs w:val="28"/>
          <w:lang w:eastAsia="zh-CN"/>
        </w:rPr>
        <w:t>新华网</w:t>
      </w:r>
      <w:r>
        <w:rPr>
          <w:rFonts w:hint="eastAsia" w:ascii="宋体" w:hAnsi="宋体" w:eastAsia="宋体"/>
          <w:sz w:val="28"/>
          <w:szCs w:val="28"/>
        </w:rPr>
        <w:t xml:space="preserve"> 时间：2020年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5月23</w:t>
      </w:r>
      <w:r>
        <w:rPr>
          <w:rFonts w:hint="eastAsia" w:ascii="宋体" w:hAnsi="宋体" w:eastAsia="宋体"/>
          <w:sz w:val="28"/>
          <w:szCs w:val="28"/>
        </w:rPr>
        <w:t>日）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中共中央总书记、国家主席、中央军委主席习近平5月23日上午看望了参加全国政协十三届三次会议的经济界委员，并参加联组会，听取意见和建议。他强调，要坚持用全面、辩证、长远的眼光分析当前经济形势，努力在危机中育新机、于变局中开新局，发挥我国作为世界最大市场的潜力和作用，明确供给侧结构性改革战略方向，巩固我国经济稳中向好、长期向好的基本趋势，巩固农业基础性地位，落实“六稳”、“六保”任务，确保各项决策部署落地生根，确保完成决胜全面建成小康社会、决战脱贫攻坚目标任务，推动我国经济乘风破浪、行稳致远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中共中央政治局常委、全国政协主席汪洋参加看望和讨论。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联组会上，王一鸣、刘旗、刘永好、胡晓炼、杨成长等5位委员，围绕发挥新就业形态积极作用、特色生态资源转化为脱贫攻坚发展优势、民营企业化危为机、发挥金融支持实体经济作用、以新视角制定“十四五”规划等作了发言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习近平在听取大家发言后发表重要讲话。他表示，来看望全国政协经济界的委员，参加联组讨论，感到十分高兴。他代表中共中央，向在座各位委员、向广大政协委员致以诚挚的问候。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习近平强调，要科学分析形势、把握发展大势，坚持用全面、辩证、长远的眼光看待当前的困难、风险、挑战，积极引导全社会特别是各类市场主体增强信心，巩固我国经济稳中向好、长期向好的基本趋势。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习近平指出，我国经济正处在转变发展方式、优化经济结构、转换增长动力的攻关期，经济发展前景向好，但也面临着结构性、体制性、周期性问题相互交织所带来的困难和挑战，加上新冠肺炎疫情冲击，目前我国经济运行面临较大压力。我们还要面对世界经济深度衰退、国际贸易和投资大幅萎缩、国际金融市场动荡、国际交往受限、经济全球化遭遇逆流、一些国家保护主义和单边主义盛行、地缘政治风险上升等不利局面，必须在一个更加不稳定不确定的世界中谋求我国发展。要看到，我国经济潜力足、韧性强、回旋空间大、政策工具多的基本特点没有变。我国具有全球最完整、规模最大的工业体系、强大的生产能力、完善的配套能力，拥有1亿多市场主体和1.7亿多受过高等教育或拥有各类专业技能的人才，还有包括4亿多中等收入群体在内的14亿人口所形成的超大规模内需市场，正处于新型工业化、信息化、城镇化、农业现代化快速发展阶段，投资需求潜力巨大。公有制为主体、多种所有制经济共同发展，按劳分配为主体、多种分配方式并存，社会主义市场经济体制等社会主义基本经济制度，既有利于激发各类市场主体活力、解放和发展社会生产力，又有利于促进效率和公平有机统一、不断实现共同富裕。面向未来，我们要把满足国内需求作为发展的出发点和落脚点，加快构建完整的内需体系，大力推进科技创新及其他各方面创新，加快推进数字经济、智能制造、生命健康、新材料等战略性新兴产业，形成更多新的增长点、增长极，着力打通生产、分配、流通、消费各个环节，逐步形成以国内大循环为主体、国内国际双循环相互促进的新发展格局，培育新形势下我国参与国际合作和竞争新优势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习近平强调，现在国际上保护主义思潮上升，但我们要站在历史正确的一边，坚持多边主义和国际关系民主化，以开放、合作、共赢胸怀谋划发展，坚定不移推动经济全球化朝着开放、包容、普惠、平衡、共赢的方向发展，推动建设开放型世界经济。同时，要牢固树立安全发展理念，加快完善安全发展体制机制，补齐相关短板，维护产业链、供应链安全，积极做好防范化解重大风险工作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bookmarkStart w:id="0" w:name="_GoBack"/>
      <w:bookmarkEnd w:id="0"/>
      <w:r>
        <w:rPr>
          <w:rFonts w:hint="default" w:ascii="宋体" w:hAnsi="宋体" w:eastAsia="宋体"/>
          <w:sz w:val="28"/>
          <w:szCs w:val="28"/>
        </w:rPr>
        <w:t>习近平指出，到2020年确保我国现行标准下农村贫困人口实现脱贫、贫困县全部摘帽、解决区域性整体贫困问题，是我们党对人民、对历史的郑重承诺。目前，全国还有52个贫困县未摘帽、2707个贫困村未出列、建档立卡贫困人口未全部脱贫。虽然同过去相比总量不大，但都是贫中之贫、困中之困，是最难啃的硬骨头。我们要努力克服新冠肺炎疫情带来的不利影响，付出更加艰辛的努力，坚决夺取脱贫攻坚战全面胜利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习近平强调，做好“六稳”工作、落实“六保”任务至关重要。“六保”是我们应对各种风险挑战的重要保证。要全面强化稳就业举措，强化困难群众基本生活保障，帮扶中小微企业渡过难关，做到粮食生产稳字当头、煤电油气安全稳定供应，保产业链供应链稳定，保障基层公共服务。同时，要在“稳”和“保”的基础上积极进取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习近平指出，对我们这样一个有着14亿人口的大国来说，农业基础地位任何时候都不能忽视和削弱，手中有粮、心中不慌在任何时候都是真理。这次新冠肺炎疫情如此严重，但我国社会始终保持稳定，粮食和重要农副产品稳定供给功不可没。总的来说，我国农业连年丰收，粮食储备充裕，完全有能力保障粮食和重要农产品供给。新形势下，要着力解决农业发展中存在的深层次矛盾和问题，重点从农产品结构、抗风险能力、农业现代化水平上发力。要保障粮食等主要农产品生产供给，强化“米袋子”省长负责制考核，加强粮食市场价格监测和监管，加快推动“藏粮于地、藏粮于技”战略落实落地。要稳住猪肉等农副产品价格，落实生猪生产省负总责要求，持续抓好非洲猪瘟等重大动物疫病防控，做好“菜篮子”产品稳产保供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习近平强调，一分部署，九分落实。各地区各部门各方面对国之大者要心中有数，强化责任担当，不折不扣抓好中共中央决策部署和政策措施落实。要加强协同配合，增强政策举措的灵活性、协调性、配套性，努力取得最大政策效应。要转变工作作风，坚持实事求是，尊重客观规律，把更多力量和资源向基层下沉，在务实功、求实效上下功夫，力戒形式主义、官僚主义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C66CA"/>
    <w:rsid w:val="7C8C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2020-06-01T03:17:00Z</dcterms:created>
  <dc:creator>Also-run</dc:creator>
  <cp:lastModifiedBy>Also-run</cp:lastModifiedBy>
  <dcterms:modified xsi:type="dcterms:W3CDTF">2020-06-01T03:41:31Z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