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outlineLvl w:val="1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习近平参加湖北代表团审议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（来源：</w:t>
      </w:r>
      <w:r>
        <w:rPr>
          <w:rFonts w:hint="eastAsia" w:ascii="宋体" w:hAnsi="宋体" w:eastAsia="宋体"/>
          <w:sz w:val="28"/>
          <w:szCs w:val="28"/>
          <w:lang w:eastAsia="zh-CN"/>
        </w:rPr>
        <w:t>新华网</w:t>
      </w:r>
      <w:r>
        <w:rPr>
          <w:rFonts w:hint="eastAsia" w:ascii="宋体" w:hAnsi="宋体" w:eastAsia="宋体"/>
          <w:sz w:val="28"/>
          <w:szCs w:val="28"/>
        </w:rPr>
        <w:t xml:space="preserve"> 时间：2020年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5月24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日）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中共中央总书记、国家主席、中央军委主席习近平24日下午在参加十三届全国人大三次会议湖北代表团审议时强调，防范化解重大疫情和突发公共卫生风险，事关国家安全和发展，事关社会政治大局稳定。要坚持整体谋划、系统重塑、全面提升，改革疾病预防控制体系，提升疫情监测预警和应急响应能力，健全重大疫情救治体系，完善公共卫生应急法律法规，深入开展爱国卫生运动，着力从体制机制层面理顺关系、强化责任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当习近平走进会场时，全场起立，热烈鼓掌。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罗杰、阎志、张文喜、宋庆礼、禹诚5位代表分别就加强公共卫生体系建设、加大对实体经济扶持、提升城乡基层治理水平、贫困山区大交通建设和脱贫产业发展、疫情防控展现中国制度优势等问题发表意见。习近平同代表们进行深入交流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在认真听取代表发言后，习近平作了发言。他首先表示，湖北人民、武汉人民为疫情防控作出了重大贡献，付出了巨大牺牲。武汉不愧为英雄的城市，湖北人民和武汉人民不愧为英雄的人民。他向在座各位、向湖北各族干部群众致以诚挚的问候和衷心的感谢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强调，当前，境外疫情扩散蔓延势头仍然没有得到有效遏制，国内个别地区聚集性疫情仍然存在，湖北有时还出现散发零星确诊病例，无症状感染者每天还有新增。针尖大的窟窿能漏过斗大的风。要时刻绷紧疫情防控这根弦，慎终如始、再接再厉，持续抓好外防输入、内防反弹工作，决不能让来之不易的疫情防控成果前功尽弃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指出，作为全国疫情最重、管控时间最长的省份，湖北经济重振面临较大困难。同时，湖北经济长期向好的基本面没有改变，多年积累的综合优势没有改变，在国家和区域发展中的重要地位没有改变。党中央研究确定了支持湖北省经济社会发展一揽子政策。希望湖北的同志统筹推进疫情防控和经济社会发展工作，坚持稳中求进工作总基调，主动作为、奋发有为，充分激发广大干部群众积极性、主动性、创造性，确保完成决胜全面建成小康社会、决战脱贫攻坚目标任务，奋力谱写湖北高质量发展新篇章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强调，当前，摆在湖北面前的紧要任务，就是全力做好统筹疫情防控和经济社会发展工作。要全力做好常态化疫情防控工作，坚持常态化精准防控和局部应急处置有机结合，加强社区精准防控，扩大检测范围，不断巩固疫情防控成果。要加快复工复产、复商复市，围绕重点产业链、龙头企业、重大投资项目精准施策，着力帮助解决产业链协同复工复产中的各种堵点、难点问题，帮助解决企业特别是中小微企业面临的实际困难，抓紧出台和落实各项刺激消费的措施，千方百计把疫情造成的损失降到最低。要切实做好“六保”工作，做好高校毕业生、农民工等重点群体就业，做好保基本民生工作，帮助群众解决社保、医保、就学等方面的实际困难，落实好特殊困难群众兜底保障工作，坚决完成剩余贫困人口脱贫任务，防止因疫致贫或返贫。要高度重视化解可能出现的“疫后综合症”，继续做好治愈患者康复和心理疏导工作以及病亡者家属抚慰工作，妥善解决因疫利益受损群众的合理诉求。中央和国家机关单位、中央企业要继续加大对湖北疫后重振支持力度，让各项政策措施在湖北早落地、早见效、早受益，把政策优势转化为发展优势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指出，这次应对疫情，我国公共卫生体系、医疗服务体系发挥了重要作用，但也暴露出来一些短板和不足。我们要正视存在的问题，加大改革力度，抓紧补短板、堵漏洞、强弱项。预防是最经济最有效的健康策略。要立足更精准更有效地防，优化完善疾病预防控制机构职能设置，创新医防协同机制，强化各级医疗机构疾病预防控制职责，督促落实传染病疫情和突发公共卫生事件报告责任，健全疾控机构与城乡社区联动工作机制，加强乡镇卫生院和社区卫生服务中心疾病预防控制职责，夯实联防联控的基层基础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强调，疫情监测预警贵在及时、准确。要改进不明原因疾病和异常健康事件监测机制，提高评估监测敏感性和准确性，建立智慧化预警多点触发机制，健全多渠道监测预警机制，及时研判风险，加强传染病等重大疫情应对处置能力建设和培训演练，改善疾病预防控制基础条件，完善公共卫生服务项目，建立适应现代化疾控体系的人才培养使用机制，增强一线疾控人员的荣誉感和使命感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指出，要统筹应急状态下医疗卫生机构动员响应、区域联动、人员调集，建立健全分级、分层、分流的重大疫情救治机制，加强国家医学中心、区域医疗中心等基地建设，健全重大疾病医疗保险和救助制度，优化科研攻关体系和布局，抓好《关于健全公共卫生应急物资保障体系的实施方案》组织落实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强调，要加快构建系统完备、科学规范、运行高效的公共卫生法律法规体系，健全权责明确、程序规范、执行有力的疫情防控执法机制，普及公共卫生安全和疫情防控相关法律法规，提高全民知法、懂法、守法、护法、用法意识和公共卫生风险防控意识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sz w:val="28"/>
          <w:szCs w:val="28"/>
          <w:lang w:val="zh-CN" w:eastAsia="zh-CN"/>
        </w:rPr>
        <w:t>习近平指出，新时代开展爱国卫生运动，要坚持预防为主，创新方式方法，推进城乡环境整治，完善公共卫生设施，大力开展健康知识普及，倡导文明健康、绿色环保的生活方式，把全生命周期管理理念贯穿城市规划、建设、管理全过程各环节，加快建设适应城镇化快速发展、城市人口密集集中特点的公共卫生体系，深入持久开展农村人居环境整治。现在，出门佩戴口罩、垃圾分类投放、保持社交距离、推广分餐公筷、看病网上预约等，正在悄然成为良好社会风尚。这些健康文明的做法要推广开来、坚持下去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B741CD"/>
    <w:rsid w:val="3CB7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2020-06-01T07:24:00Z</dcterms:created>
  <dc:creator>Also-run</dc:creator>
  <cp:lastModifiedBy>Also-run</cp:lastModifiedBy>
  <dcterms:modified xsi:type="dcterms:W3CDTF">2020-06-01T07:25:34Z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